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8F69" w14:textId="77777777" w:rsidR="00F57CD2" w:rsidRDefault="00F57CD2"/>
    <w:tbl>
      <w:tblPr>
        <w:tblW w:w="0" w:type="auto"/>
        <w:tblCellMar>
          <w:left w:w="0" w:type="dxa"/>
          <w:right w:w="0" w:type="dxa"/>
        </w:tblCellMar>
        <w:tblLook w:val="01E0" w:firstRow="1" w:lastRow="1" w:firstColumn="1" w:lastColumn="1" w:noHBand="0" w:noVBand="0"/>
      </w:tblPr>
      <w:tblGrid>
        <w:gridCol w:w="7902"/>
        <w:gridCol w:w="1739"/>
      </w:tblGrid>
      <w:tr w:rsidR="00F57CD2" w:rsidRPr="00F57CD2" w14:paraId="524A8A82" w14:textId="77777777" w:rsidTr="00F57CD2">
        <w:tc>
          <w:tcPr>
            <w:tcW w:w="7902" w:type="dxa"/>
            <w:shd w:val="clear" w:color="auto" w:fill="auto"/>
          </w:tcPr>
          <w:p w14:paraId="58A3C0E9" w14:textId="77777777" w:rsidR="00F57CD2" w:rsidRPr="00F57CD2" w:rsidRDefault="00F57CD2" w:rsidP="004C2CA2">
            <w:pPr>
              <w:pStyle w:val="Encabezado"/>
              <w:rPr>
                <w:rFonts w:ascii="Inconsolata" w:hAnsi="Inconsolata"/>
                <w:b/>
                <w:bCs/>
                <w:sz w:val="18"/>
                <w:szCs w:val="18"/>
                <w:lang w:val="ca-ES"/>
              </w:rPr>
            </w:pPr>
            <w:r w:rsidRPr="00F57CD2">
              <w:rPr>
                <w:rFonts w:ascii="Inconsolata" w:hAnsi="Inconsolata"/>
                <w:b/>
                <w:bCs/>
                <w:sz w:val="18"/>
                <w:szCs w:val="18"/>
                <w:lang w:val="ca-ES"/>
              </w:rPr>
              <w:t>La informació ressaltada en negreta en aquest document és especialment rellevant</w:t>
            </w:r>
          </w:p>
        </w:tc>
        <w:tc>
          <w:tcPr>
            <w:tcW w:w="1739" w:type="dxa"/>
            <w:shd w:val="clear" w:color="auto" w:fill="auto"/>
          </w:tcPr>
          <w:p w14:paraId="1D2C9486" w14:textId="77777777" w:rsidR="00F57CD2" w:rsidRPr="00F57CD2" w:rsidRDefault="00F57CD2" w:rsidP="004C2CA2">
            <w:pPr>
              <w:pStyle w:val="Encabezado"/>
              <w:jc w:val="right"/>
              <w:rPr>
                <w:rFonts w:ascii="Inconsolata" w:hAnsi="Inconsolata"/>
                <w:b/>
                <w:bCs/>
                <w:sz w:val="18"/>
                <w:szCs w:val="18"/>
                <w:lang w:val="ca-ES"/>
              </w:rPr>
            </w:pPr>
            <w:r w:rsidRPr="00F57CD2">
              <w:rPr>
                <w:rFonts w:ascii="Inconsolata" w:hAnsi="Inconsolata"/>
                <w:b/>
                <w:bCs/>
                <w:sz w:val="18"/>
                <w:szCs w:val="18"/>
                <w:lang w:val="ca-ES"/>
              </w:rPr>
              <w:t>FIPRE</w:t>
            </w:r>
          </w:p>
        </w:tc>
      </w:tr>
    </w:tbl>
    <w:p w14:paraId="01A2ABC1" w14:textId="77777777" w:rsidR="00F57CD2" w:rsidRDefault="00F57CD2" w:rsidP="003A47D9">
      <w:pPr>
        <w:ind w:right="-55"/>
        <w:jc w:val="both"/>
        <w:rPr>
          <w:rFonts w:ascii="Inconsolata" w:hAnsi="Inconsolata"/>
          <w:b/>
          <w:sz w:val="18"/>
          <w:szCs w:val="18"/>
        </w:rPr>
      </w:pPr>
    </w:p>
    <w:p w14:paraId="00758CD4" w14:textId="4750CBAE" w:rsidR="003A47D9" w:rsidRPr="00553868" w:rsidRDefault="003A47D9" w:rsidP="003A47D9">
      <w:pPr>
        <w:ind w:right="-55"/>
        <w:jc w:val="both"/>
        <w:rPr>
          <w:rFonts w:ascii="Inconsolata" w:hAnsi="Inconsolata"/>
          <w:b/>
          <w:sz w:val="18"/>
          <w:szCs w:val="18"/>
        </w:rPr>
      </w:pPr>
      <w:r w:rsidRPr="00553868">
        <w:rPr>
          <w:rFonts w:ascii="Inconsolata" w:hAnsi="Inconsolata"/>
          <w:b/>
          <w:sz w:val="18"/>
          <w:szCs w:val="18"/>
        </w:rPr>
        <w:t>FITXA DE INFORMACIO PRECONTRACTUAL(FIPRE) PER HIPOTECA INVERSA</w:t>
      </w:r>
    </w:p>
    <w:p w14:paraId="38A85F5B" w14:textId="77777777" w:rsidR="003A47D9" w:rsidRDefault="003A47D9" w:rsidP="003A47D9">
      <w:pPr>
        <w:ind w:right="-55"/>
        <w:jc w:val="both"/>
        <w:rPr>
          <w:rFonts w:ascii="Inconsolata" w:hAnsi="Inconsolata"/>
          <w:b/>
          <w:sz w:val="18"/>
          <w:szCs w:val="18"/>
          <w:lang w:val="ca-ES"/>
        </w:rPr>
      </w:pPr>
    </w:p>
    <w:p w14:paraId="2E5F04B2" w14:textId="6357A419" w:rsidR="003A47D9" w:rsidRPr="002F6F0A" w:rsidRDefault="003A47D9" w:rsidP="003A47D9">
      <w:pPr>
        <w:ind w:right="-55"/>
        <w:jc w:val="both"/>
        <w:rPr>
          <w:rFonts w:ascii="Inconsolata" w:hAnsi="Inconsolata"/>
          <w:sz w:val="18"/>
          <w:szCs w:val="18"/>
          <w:lang w:val="ca-ES"/>
        </w:rPr>
      </w:pPr>
      <w:r>
        <w:rPr>
          <w:rFonts w:ascii="Inconsolata" w:hAnsi="Inconsolata"/>
          <w:b/>
          <w:sz w:val="18"/>
          <w:szCs w:val="18"/>
          <w:lang w:val="ca-ES"/>
        </w:rPr>
        <w:t>Aquest</w:t>
      </w:r>
      <w:r w:rsidRPr="002F6F0A">
        <w:rPr>
          <w:rFonts w:ascii="Inconsolata" w:hAnsi="Inconsolata"/>
          <w:b/>
          <w:sz w:val="18"/>
          <w:szCs w:val="18"/>
          <w:lang w:val="ca-ES"/>
        </w:rPr>
        <w:t xml:space="preserve"> document</w:t>
      </w:r>
      <w:r w:rsidRPr="002F6F0A">
        <w:rPr>
          <w:rFonts w:ascii="Inconsolata" w:hAnsi="Inconsolata"/>
          <w:sz w:val="18"/>
          <w:szCs w:val="18"/>
          <w:lang w:val="ca-ES"/>
        </w:rPr>
        <w:t xml:space="preserve"> s'estén el </w:t>
      </w:r>
      <w:r w:rsidRPr="002F6F0A">
        <w:rPr>
          <w:rFonts w:ascii="Inconsolata" w:hAnsi="Inconsolata"/>
          <w:sz w:val="18"/>
          <w:szCs w:val="18"/>
          <w:lang w:val="ca-ES"/>
        </w:rPr>
        <w:fldChar w:fldCharType="begin"/>
      </w:r>
      <w:r w:rsidRPr="002F6F0A">
        <w:rPr>
          <w:rFonts w:ascii="Inconsolata" w:hAnsi="Inconsolata"/>
          <w:sz w:val="18"/>
          <w:szCs w:val="18"/>
          <w:lang w:val="ca-ES"/>
        </w:rPr>
        <w:instrText xml:space="preserve"> TIME \@ "d/M/yyyy" </w:instrText>
      </w:r>
      <w:r w:rsidRPr="002F6F0A">
        <w:rPr>
          <w:rFonts w:ascii="Inconsolata" w:hAnsi="Inconsolata"/>
          <w:sz w:val="18"/>
          <w:szCs w:val="18"/>
          <w:lang w:val="ca-ES"/>
        </w:rPr>
        <w:fldChar w:fldCharType="separate"/>
      </w:r>
      <w:r w:rsidR="0057286E">
        <w:rPr>
          <w:rFonts w:ascii="Inconsolata" w:hAnsi="Inconsolata"/>
          <w:noProof/>
          <w:sz w:val="18"/>
          <w:szCs w:val="18"/>
          <w:lang w:val="ca-ES"/>
        </w:rPr>
        <w:t>7/2/2025</w:t>
      </w:r>
      <w:r w:rsidRPr="002F6F0A">
        <w:rPr>
          <w:rFonts w:ascii="Inconsolata" w:hAnsi="Inconsolata"/>
          <w:sz w:val="18"/>
          <w:szCs w:val="18"/>
          <w:lang w:val="ca-ES"/>
        </w:rPr>
        <w:fldChar w:fldCharType="end"/>
      </w:r>
      <w:r w:rsidRPr="002F6F0A">
        <w:rPr>
          <w:rFonts w:ascii="Inconsolata" w:hAnsi="Inconsolata"/>
          <w:sz w:val="18"/>
          <w:szCs w:val="18"/>
          <w:lang w:val="ca-ES"/>
        </w:rPr>
        <w:t xml:space="preserve"> en resposta a la seva sol·licitud d'informació, i </w:t>
      </w:r>
      <w:r w:rsidRPr="002F6F0A">
        <w:rPr>
          <w:rFonts w:ascii="Inconsolata" w:hAnsi="Inconsolata"/>
          <w:b/>
          <w:sz w:val="18"/>
          <w:szCs w:val="18"/>
          <w:lang w:val="ca-ES"/>
        </w:rPr>
        <w:t xml:space="preserve">no comporta per a </w:t>
      </w:r>
      <w:r>
        <w:rPr>
          <w:rFonts w:ascii="Inconsolata" w:hAnsi="Inconsolata"/>
          <w:b/>
          <w:sz w:val="18"/>
          <w:szCs w:val="18"/>
          <w:lang w:val="ca-ES"/>
        </w:rPr>
        <w:t>Caixa Enginyers</w:t>
      </w:r>
      <w:r w:rsidRPr="002F6F0A">
        <w:rPr>
          <w:rFonts w:ascii="Inconsolata" w:hAnsi="Inconsolata"/>
          <w:b/>
          <w:sz w:val="18"/>
          <w:szCs w:val="18"/>
          <w:lang w:val="ca-ES"/>
        </w:rPr>
        <w:t xml:space="preserve"> l'obligació de concedir-li la Hipoteca Inversa.</w:t>
      </w:r>
      <w:r w:rsidRPr="002F6F0A">
        <w:rPr>
          <w:rFonts w:ascii="Inconsolata" w:hAnsi="Inconsolata"/>
          <w:sz w:val="18"/>
          <w:szCs w:val="18"/>
          <w:lang w:val="ca-ES"/>
        </w:rPr>
        <w:t xml:space="preserve"> La informació </w:t>
      </w:r>
      <w:r>
        <w:rPr>
          <w:rFonts w:ascii="Inconsolata" w:hAnsi="Inconsolata"/>
          <w:sz w:val="18"/>
          <w:szCs w:val="18"/>
          <w:lang w:val="ca-ES"/>
        </w:rPr>
        <w:t xml:space="preserve">que hi </w:t>
      </w:r>
      <w:r w:rsidRPr="002F6F0A">
        <w:rPr>
          <w:rFonts w:ascii="Inconsolata" w:hAnsi="Inconsolata"/>
          <w:sz w:val="18"/>
          <w:szCs w:val="18"/>
          <w:lang w:val="ca-ES"/>
        </w:rPr>
        <w:t>incorpora té caràcter merament orientatiu.</w:t>
      </w:r>
    </w:p>
    <w:p w14:paraId="0E43EF6B" w14:textId="77777777" w:rsidR="003A47D9" w:rsidRPr="002F6F0A" w:rsidRDefault="003A47D9" w:rsidP="003A47D9">
      <w:pPr>
        <w:ind w:right="-55"/>
        <w:jc w:val="both"/>
        <w:rPr>
          <w:rFonts w:ascii="Inconsolata" w:hAnsi="Inconsolata"/>
          <w:sz w:val="18"/>
          <w:szCs w:val="18"/>
          <w:lang w:val="ca-ES"/>
        </w:rPr>
      </w:pPr>
    </w:p>
    <w:p w14:paraId="5F448BAC" w14:textId="77777777" w:rsidR="003A47D9" w:rsidRPr="002F6F0A" w:rsidRDefault="003A47D9" w:rsidP="003A47D9">
      <w:pPr>
        <w:ind w:right="-55"/>
        <w:jc w:val="both"/>
        <w:rPr>
          <w:rFonts w:ascii="Inconsolata" w:hAnsi="Inconsolata"/>
          <w:sz w:val="18"/>
          <w:szCs w:val="18"/>
          <w:lang w:val="ca-ES"/>
        </w:rPr>
      </w:pPr>
      <w:r>
        <w:rPr>
          <w:rFonts w:ascii="Inconsolata" w:hAnsi="Inconsolata"/>
          <w:sz w:val="18"/>
          <w:szCs w:val="18"/>
          <w:lang w:val="ca-ES"/>
        </w:rPr>
        <w:t>S</w:t>
      </w:r>
      <w:r w:rsidRPr="002F6F0A">
        <w:rPr>
          <w:rFonts w:ascii="Inconsolata" w:hAnsi="Inconsolata"/>
          <w:sz w:val="18"/>
          <w:szCs w:val="18"/>
          <w:lang w:val="ca-ES"/>
        </w:rPr>
        <w:t xml:space="preserve">'ha elaborat basant-se en les condicions actuals del mercat. </w:t>
      </w:r>
      <w:r w:rsidRPr="002F6F0A">
        <w:rPr>
          <w:rFonts w:ascii="Inconsolata" w:hAnsi="Inconsolata"/>
          <w:b/>
          <w:sz w:val="18"/>
          <w:szCs w:val="18"/>
          <w:lang w:val="ca-ES"/>
        </w:rPr>
        <w:t>L'oferta personalitzada posterior pot diferir</w:t>
      </w:r>
      <w:r w:rsidRPr="002F6F0A">
        <w:rPr>
          <w:rFonts w:ascii="Inconsolata" w:hAnsi="Inconsolata"/>
          <w:sz w:val="18"/>
          <w:szCs w:val="18"/>
          <w:lang w:val="ca-ES"/>
        </w:rPr>
        <w:t xml:space="preserve"> en funció de la variació de les esmentades condicions o com a resultat de l'obtenció de la informació sobre les seves preferències i condicions financeres.</w:t>
      </w:r>
    </w:p>
    <w:p w14:paraId="63AF4157" w14:textId="77777777" w:rsidR="003A47D9" w:rsidRPr="002F6F0A" w:rsidRDefault="003A47D9" w:rsidP="003A47D9">
      <w:pPr>
        <w:ind w:right="-55"/>
        <w:jc w:val="both"/>
        <w:rPr>
          <w:rFonts w:ascii="Inconsolata" w:hAnsi="Inconsolata"/>
          <w:sz w:val="18"/>
          <w:szCs w:val="18"/>
          <w:lang w:val="ca-ES"/>
        </w:rPr>
      </w:pPr>
    </w:p>
    <w:p w14:paraId="556A8A1C" w14:textId="77777777" w:rsidR="003A47D9" w:rsidRPr="002F6F0A" w:rsidRDefault="003A47D9" w:rsidP="003A47D9">
      <w:pPr>
        <w:widowControl/>
        <w:numPr>
          <w:ilvl w:val="0"/>
          <w:numId w:val="27"/>
        </w:numPr>
        <w:pBdr>
          <w:top w:val="single" w:sz="4" w:space="1" w:color="auto"/>
          <w:left w:val="single" w:sz="4" w:space="4" w:color="auto"/>
          <w:bottom w:val="single" w:sz="4" w:space="1" w:color="auto"/>
          <w:right w:val="single" w:sz="4" w:space="4" w:color="auto"/>
        </w:pBdr>
        <w:ind w:left="284" w:right="-55"/>
        <w:jc w:val="both"/>
        <w:rPr>
          <w:rFonts w:ascii="Inconsolata" w:hAnsi="Inconsolata"/>
          <w:b/>
          <w:sz w:val="18"/>
          <w:szCs w:val="18"/>
          <w:lang w:val="ca-ES"/>
        </w:rPr>
      </w:pPr>
      <w:r w:rsidRPr="002F6F0A">
        <w:rPr>
          <w:rFonts w:ascii="Inconsolata" w:hAnsi="Inconsolata"/>
          <w:b/>
          <w:sz w:val="18"/>
          <w:szCs w:val="18"/>
          <w:lang w:val="ca-ES"/>
        </w:rPr>
        <w:t>ENTITAT DE CRÈDIT</w:t>
      </w:r>
    </w:p>
    <w:p w14:paraId="73413666" w14:textId="77777777" w:rsidR="003A47D9" w:rsidRPr="002F6F0A" w:rsidRDefault="003A47D9" w:rsidP="003A47D9">
      <w:pPr>
        <w:ind w:right="-55"/>
        <w:jc w:val="both"/>
        <w:rPr>
          <w:rFonts w:ascii="Inconsolata" w:hAnsi="Inconsolata"/>
          <w:color w:val="003FAF"/>
          <w:sz w:val="18"/>
          <w:szCs w:val="18"/>
          <w:lang w:val="ca-ES"/>
        </w:rPr>
      </w:pPr>
    </w:p>
    <w:p w14:paraId="27D0EC47" w14:textId="77777777" w:rsidR="003A47D9" w:rsidRPr="002F6F0A" w:rsidRDefault="003A47D9" w:rsidP="003A47D9">
      <w:pPr>
        <w:widowControl/>
        <w:numPr>
          <w:ilvl w:val="0"/>
          <w:numId w:val="33"/>
        </w:numPr>
        <w:ind w:right="-55"/>
        <w:jc w:val="both"/>
        <w:rPr>
          <w:rFonts w:ascii="Inconsolata" w:hAnsi="Inconsolata"/>
          <w:sz w:val="18"/>
          <w:szCs w:val="18"/>
          <w:lang w:val="ca-ES"/>
        </w:rPr>
      </w:pPr>
      <w:r w:rsidRPr="002F6F0A">
        <w:rPr>
          <w:rFonts w:ascii="Inconsolata" w:hAnsi="Inconsolata"/>
          <w:sz w:val="18"/>
          <w:szCs w:val="18"/>
          <w:lang w:val="ca-ES"/>
        </w:rPr>
        <w:t xml:space="preserve">Identitat / Nom comercial: </w:t>
      </w:r>
    </w:p>
    <w:p w14:paraId="15053823" w14:textId="77777777" w:rsidR="003A47D9" w:rsidRPr="002F6F0A" w:rsidRDefault="003A47D9" w:rsidP="003A47D9">
      <w:pPr>
        <w:ind w:left="720" w:right="-55"/>
        <w:jc w:val="both"/>
        <w:rPr>
          <w:rFonts w:ascii="Inconsolata" w:hAnsi="Inconsolata"/>
          <w:sz w:val="18"/>
          <w:szCs w:val="18"/>
          <w:lang w:val="ca-ES"/>
        </w:rPr>
      </w:pPr>
      <w:r w:rsidRPr="002F6F0A">
        <w:rPr>
          <w:rFonts w:ascii="Inconsolata" w:hAnsi="Inconsolata"/>
          <w:sz w:val="18"/>
          <w:szCs w:val="18"/>
          <w:lang w:val="ca-ES"/>
        </w:rPr>
        <w:t>“</w:t>
      </w:r>
      <w:r w:rsidRPr="00483D10">
        <w:rPr>
          <w:rFonts w:ascii="Inconsolata" w:hAnsi="Inconsolata"/>
          <w:sz w:val="18"/>
          <w:szCs w:val="18"/>
        </w:rPr>
        <w:t>CAJA DE CRÉDITO DE LOS INGENIEROS</w:t>
      </w:r>
      <w:r w:rsidRPr="00483D10">
        <w:rPr>
          <w:rFonts w:ascii="Courier New" w:hAnsi="Courier New" w:cs="Courier New"/>
          <w:sz w:val="18"/>
          <w:szCs w:val="18"/>
        </w:rPr>
        <w:t>–</w:t>
      </w:r>
      <w:r w:rsidRPr="00483D10">
        <w:rPr>
          <w:rFonts w:ascii="Inconsolata" w:hAnsi="Inconsolata"/>
          <w:sz w:val="18"/>
          <w:szCs w:val="18"/>
        </w:rPr>
        <w:t>CAIXA DE CR</w:t>
      </w:r>
      <w:r w:rsidRPr="00483D10">
        <w:rPr>
          <w:rFonts w:ascii="Inconsolata" w:hAnsi="Inconsolata" w:cs="Inconsolata"/>
          <w:sz w:val="18"/>
          <w:szCs w:val="18"/>
        </w:rPr>
        <w:t>È</w:t>
      </w:r>
      <w:r w:rsidRPr="00483D10">
        <w:rPr>
          <w:rFonts w:ascii="Inconsolata" w:hAnsi="Inconsolata"/>
          <w:sz w:val="18"/>
          <w:szCs w:val="18"/>
        </w:rPr>
        <w:t>DIT DELS ENGINYERS</w:t>
      </w:r>
      <w:r w:rsidRPr="002F6F0A">
        <w:rPr>
          <w:rFonts w:ascii="Inconsolata" w:hAnsi="Inconsolata"/>
          <w:sz w:val="18"/>
          <w:szCs w:val="18"/>
          <w:lang w:val="ca-ES"/>
        </w:rPr>
        <w:t>, S. COOP. DE C</w:t>
      </w:r>
      <w:r w:rsidRPr="002F6F0A">
        <w:rPr>
          <w:rFonts w:ascii="Inconsolata" w:hAnsi="Inconsolata" w:cs="Inconsolata"/>
          <w:sz w:val="18"/>
          <w:szCs w:val="18"/>
          <w:lang w:val="ca-ES"/>
        </w:rPr>
        <w:t>RÈ</w:t>
      </w:r>
      <w:r w:rsidRPr="002F6F0A">
        <w:rPr>
          <w:rFonts w:ascii="Inconsolata" w:hAnsi="Inconsolata"/>
          <w:sz w:val="18"/>
          <w:szCs w:val="18"/>
          <w:lang w:val="ca-ES"/>
        </w:rPr>
        <w:t xml:space="preserve">DIT”, d'ara endavant </w:t>
      </w:r>
      <w:r>
        <w:rPr>
          <w:rFonts w:ascii="Inconsolata" w:hAnsi="Inconsolata"/>
          <w:sz w:val="18"/>
          <w:szCs w:val="18"/>
          <w:lang w:val="ca-ES"/>
        </w:rPr>
        <w:t>Caixa Enginyers</w:t>
      </w:r>
      <w:r w:rsidRPr="002F6F0A">
        <w:rPr>
          <w:rFonts w:ascii="Inconsolata" w:hAnsi="Inconsolata"/>
          <w:sz w:val="18"/>
          <w:szCs w:val="18"/>
          <w:lang w:val="ca-ES"/>
        </w:rPr>
        <w:t xml:space="preserve">, amb núm. d'identificació fiscal F08216863 i inscrita en el Registre Mercantil de Barcelona, </w:t>
      </w:r>
      <w:r>
        <w:rPr>
          <w:rFonts w:ascii="Inconsolata" w:hAnsi="Inconsolata"/>
          <w:sz w:val="18"/>
          <w:szCs w:val="18"/>
          <w:lang w:val="ca-ES"/>
        </w:rPr>
        <w:t>en e</w:t>
      </w:r>
      <w:r w:rsidRPr="002F6F0A">
        <w:rPr>
          <w:rFonts w:ascii="Inconsolata" w:hAnsi="Inconsolata"/>
          <w:sz w:val="18"/>
          <w:szCs w:val="18"/>
          <w:lang w:val="ca-ES"/>
        </w:rPr>
        <w:t>l foli 1 del volum 21.606, full núm. 25.121, inscripció primera</w:t>
      </w:r>
    </w:p>
    <w:p w14:paraId="0447501D" w14:textId="77777777" w:rsidR="003A47D9" w:rsidRPr="002F6F0A" w:rsidRDefault="003A47D9" w:rsidP="003A47D9">
      <w:pPr>
        <w:ind w:left="709" w:right="-55"/>
        <w:jc w:val="both"/>
        <w:rPr>
          <w:rFonts w:ascii="Inconsolata" w:hAnsi="Inconsolata"/>
          <w:sz w:val="18"/>
          <w:szCs w:val="18"/>
          <w:lang w:val="ca-ES"/>
        </w:rPr>
      </w:pPr>
    </w:p>
    <w:p w14:paraId="3ED92142" w14:textId="77777777" w:rsidR="003A47D9" w:rsidRPr="002F6F0A" w:rsidRDefault="003A47D9" w:rsidP="003A47D9">
      <w:pPr>
        <w:widowControl/>
        <w:numPr>
          <w:ilvl w:val="0"/>
          <w:numId w:val="33"/>
        </w:numPr>
        <w:ind w:right="-55"/>
        <w:jc w:val="both"/>
        <w:rPr>
          <w:rFonts w:ascii="Inconsolata" w:hAnsi="Inconsolata"/>
          <w:sz w:val="18"/>
          <w:szCs w:val="18"/>
          <w:lang w:val="ca-ES"/>
        </w:rPr>
      </w:pPr>
      <w:r w:rsidRPr="002F6F0A">
        <w:rPr>
          <w:rFonts w:ascii="Inconsolata" w:hAnsi="Inconsolata"/>
          <w:sz w:val="18"/>
          <w:szCs w:val="18"/>
          <w:lang w:val="ca-ES"/>
        </w:rPr>
        <w:t>Domicili social: Via La</w:t>
      </w:r>
      <w:r>
        <w:rPr>
          <w:rFonts w:ascii="Inconsolata" w:hAnsi="Inconsolata"/>
          <w:sz w:val="18"/>
          <w:szCs w:val="18"/>
          <w:lang w:val="ca-ES"/>
        </w:rPr>
        <w:t>i</w:t>
      </w:r>
      <w:r w:rsidRPr="002F6F0A">
        <w:rPr>
          <w:rFonts w:ascii="Inconsolata" w:hAnsi="Inconsolata"/>
          <w:sz w:val="18"/>
          <w:szCs w:val="18"/>
          <w:lang w:val="ca-ES"/>
        </w:rPr>
        <w:t>etana, 39, 08003 Barcelona</w:t>
      </w:r>
    </w:p>
    <w:p w14:paraId="2ADDA7B6" w14:textId="77777777" w:rsidR="003A47D9" w:rsidRPr="002F6F0A" w:rsidRDefault="003A47D9" w:rsidP="003A47D9">
      <w:pPr>
        <w:spacing w:line="120" w:lineRule="auto"/>
        <w:ind w:left="709" w:right="-57"/>
        <w:jc w:val="both"/>
        <w:rPr>
          <w:rFonts w:ascii="Inconsolata" w:hAnsi="Inconsolata"/>
          <w:sz w:val="18"/>
          <w:szCs w:val="18"/>
          <w:lang w:val="ca-ES"/>
        </w:rPr>
      </w:pPr>
    </w:p>
    <w:p w14:paraId="1477B694" w14:textId="77777777" w:rsidR="003A47D9" w:rsidRPr="002F6F0A" w:rsidRDefault="003A47D9" w:rsidP="003A47D9">
      <w:pPr>
        <w:widowControl/>
        <w:numPr>
          <w:ilvl w:val="0"/>
          <w:numId w:val="33"/>
        </w:numPr>
        <w:ind w:right="-55"/>
        <w:jc w:val="both"/>
        <w:rPr>
          <w:rFonts w:ascii="Inconsolata" w:hAnsi="Inconsolata"/>
          <w:sz w:val="18"/>
          <w:szCs w:val="18"/>
          <w:lang w:val="ca-ES"/>
        </w:rPr>
      </w:pPr>
      <w:r w:rsidRPr="002F6F0A">
        <w:rPr>
          <w:rFonts w:ascii="Inconsolata" w:hAnsi="Inconsolata"/>
          <w:sz w:val="18"/>
          <w:szCs w:val="18"/>
          <w:lang w:val="ca-ES"/>
        </w:rPr>
        <w:t>Número de telèfon:</w:t>
      </w:r>
      <w:r w:rsidRPr="002F6F0A">
        <w:rPr>
          <w:rFonts w:ascii="Inconsolata" w:hAnsi="Inconsolata"/>
          <w:sz w:val="18"/>
          <w:szCs w:val="18"/>
          <w:lang w:val="ca-ES"/>
        </w:rPr>
        <w:tab/>
        <w:t xml:space="preserve"> 93 268 29 29</w:t>
      </w:r>
    </w:p>
    <w:p w14:paraId="4FA40DDA" w14:textId="77777777" w:rsidR="003A47D9" w:rsidRPr="002F6F0A" w:rsidRDefault="003A47D9" w:rsidP="003A47D9">
      <w:pPr>
        <w:pStyle w:val="Prrafodelista"/>
        <w:spacing w:line="120" w:lineRule="auto"/>
        <w:ind w:left="709"/>
        <w:rPr>
          <w:rFonts w:ascii="Inconsolata" w:hAnsi="Inconsolata"/>
          <w:sz w:val="18"/>
          <w:szCs w:val="18"/>
          <w:lang w:val="ca-ES"/>
        </w:rPr>
      </w:pPr>
    </w:p>
    <w:p w14:paraId="63B445FA" w14:textId="77777777" w:rsidR="003A47D9" w:rsidRPr="002F6F0A" w:rsidRDefault="003A47D9" w:rsidP="003A47D9">
      <w:pPr>
        <w:widowControl/>
        <w:numPr>
          <w:ilvl w:val="0"/>
          <w:numId w:val="33"/>
        </w:numPr>
        <w:ind w:right="-55"/>
        <w:jc w:val="both"/>
        <w:rPr>
          <w:rFonts w:ascii="Inconsolata" w:hAnsi="Inconsolata"/>
          <w:color w:val="0000FF"/>
          <w:sz w:val="18"/>
          <w:szCs w:val="18"/>
          <w:u w:val="single"/>
          <w:lang w:val="ca-ES"/>
        </w:rPr>
      </w:pPr>
      <w:r>
        <w:rPr>
          <w:rFonts w:ascii="Inconsolata" w:hAnsi="Inconsolata"/>
          <w:sz w:val="18"/>
          <w:szCs w:val="18"/>
          <w:lang w:val="ca-ES"/>
        </w:rPr>
        <w:t>Adreça</w:t>
      </w:r>
      <w:r w:rsidRPr="002F6F0A">
        <w:rPr>
          <w:rFonts w:ascii="Inconsolata" w:hAnsi="Inconsolata"/>
          <w:sz w:val="18"/>
          <w:szCs w:val="18"/>
          <w:lang w:val="ca-ES"/>
        </w:rPr>
        <w:t xml:space="preserve"> de pàgina electrònica: </w:t>
      </w:r>
      <w:hyperlink r:id="rId8" w:history="1">
        <w:r w:rsidRPr="00125892">
          <w:rPr>
            <w:rStyle w:val="Hipervnculo"/>
            <w:rFonts w:ascii="Inconsolata" w:hAnsi="Inconsolata"/>
            <w:sz w:val="18"/>
            <w:szCs w:val="18"/>
            <w:lang w:val="ca-ES"/>
          </w:rPr>
          <w:t>www.caixaenginyers.com</w:t>
        </w:r>
      </w:hyperlink>
    </w:p>
    <w:p w14:paraId="15ED633C" w14:textId="77777777" w:rsidR="003A47D9" w:rsidRPr="002F6F0A" w:rsidRDefault="003A47D9" w:rsidP="003A47D9">
      <w:pPr>
        <w:spacing w:line="120" w:lineRule="auto"/>
        <w:ind w:left="709" w:right="-57"/>
        <w:jc w:val="both"/>
        <w:rPr>
          <w:rFonts w:ascii="Inconsolata" w:hAnsi="Inconsolata"/>
          <w:sz w:val="18"/>
          <w:szCs w:val="18"/>
          <w:lang w:val="ca-ES"/>
        </w:rPr>
      </w:pPr>
    </w:p>
    <w:p w14:paraId="4F04BF5A" w14:textId="77777777" w:rsidR="003A47D9" w:rsidRPr="002F6F0A" w:rsidRDefault="003A47D9" w:rsidP="003A47D9">
      <w:pPr>
        <w:widowControl/>
        <w:numPr>
          <w:ilvl w:val="0"/>
          <w:numId w:val="33"/>
        </w:numPr>
        <w:ind w:right="-55"/>
        <w:jc w:val="both"/>
        <w:rPr>
          <w:rFonts w:ascii="Inconsolata" w:hAnsi="Inconsolata"/>
          <w:sz w:val="18"/>
          <w:szCs w:val="18"/>
          <w:lang w:val="ca-ES"/>
        </w:rPr>
      </w:pPr>
      <w:r w:rsidRPr="002F6F0A">
        <w:rPr>
          <w:rFonts w:ascii="Inconsolata" w:hAnsi="Inconsolata"/>
          <w:sz w:val="18"/>
          <w:szCs w:val="18"/>
          <w:lang w:val="ca-ES"/>
        </w:rPr>
        <w:t xml:space="preserve">Autoritat de supervisió: </w:t>
      </w:r>
      <w:r w:rsidRPr="002F6F0A">
        <w:rPr>
          <w:rFonts w:ascii="Inconsolata" w:hAnsi="Inconsolata"/>
          <w:sz w:val="18"/>
          <w:szCs w:val="18"/>
          <w:lang w:val="ca-ES"/>
        </w:rPr>
        <w:tab/>
      </w:r>
    </w:p>
    <w:p w14:paraId="042DAF46" w14:textId="77777777" w:rsidR="003A47D9" w:rsidRPr="002F6F0A" w:rsidRDefault="003A47D9" w:rsidP="003A47D9">
      <w:pPr>
        <w:ind w:left="360" w:right="-55" w:firstLine="348"/>
        <w:jc w:val="both"/>
        <w:rPr>
          <w:rStyle w:val="Hipervnculo"/>
          <w:rFonts w:ascii="Inconsolata" w:hAnsi="Inconsolata"/>
          <w:sz w:val="18"/>
          <w:szCs w:val="18"/>
          <w:lang w:val="ca-ES"/>
        </w:rPr>
      </w:pPr>
      <w:r w:rsidRPr="002F6F0A">
        <w:rPr>
          <w:rFonts w:ascii="Inconsolata" w:hAnsi="Inconsolata"/>
          <w:sz w:val="18"/>
          <w:szCs w:val="18"/>
          <w:lang w:val="ca-ES"/>
        </w:rPr>
        <w:t xml:space="preserve">Banc d'Espanya, carrer Alcalá, 48, 28014 Madrid - </w:t>
      </w:r>
      <w:hyperlink r:id="rId9" w:history="1">
        <w:r w:rsidRPr="002F6F0A">
          <w:rPr>
            <w:rStyle w:val="Hipervnculo"/>
            <w:rFonts w:ascii="Inconsolata" w:hAnsi="Inconsolata"/>
            <w:sz w:val="18"/>
            <w:szCs w:val="18"/>
            <w:lang w:val="ca-ES"/>
          </w:rPr>
          <w:t>www.bde.es</w:t>
        </w:r>
      </w:hyperlink>
    </w:p>
    <w:p w14:paraId="67A9C028" w14:textId="77777777" w:rsidR="003A47D9" w:rsidRPr="002F6F0A" w:rsidRDefault="003A47D9" w:rsidP="003A47D9">
      <w:pPr>
        <w:spacing w:line="120" w:lineRule="auto"/>
        <w:ind w:left="709" w:right="-57"/>
        <w:jc w:val="both"/>
        <w:rPr>
          <w:rFonts w:ascii="Inconsolata" w:hAnsi="Inconsolata"/>
          <w:sz w:val="18"/>
          <w:szCs w:val="18"/>
          <w:lang w:val="ca-ES"/>
        </w:rPr>
      </w:pPr>
    </w:p>
    <w:p w14:paraId="763DB36B" w14:textId="77777777" w:rsidR="003A47D9" w:rsidRPr="002F6F0A" w:rsidRDefault="003A47D9" w:rsidP="003A47D9">
      <w:pPr>
        <w:widowControl/>
        <w:numPr>
          <w:ilvl w:val="0"/>
          <w:numId w:val="33"/>
        </w:numPr>
        <w:ind w:right="-55"/>
        <w:jc w:val="both"/>
        <w:rPr>
          <w:rFonts w:ascii="Inconsolata" w:hAnsi="Inconsolata"/>
          <w:sz w:val="18"/>
          <w:szCs w:val="18"/>
          <w:lang w:val="ca-ES"/>
        </w:rPr>
      </w:pPr>
      <w:r w:rsidRPr="002F6F0A">
        <w:rPr>
          <w:rFonts w:ascii="Inconsolata" w:hAnsi="Inconsolata"/>
          <w:sz w:val="18"/>
          <w:szCs w:val="18"/>
          <w:lang w:val="ca-ES"/>
        </w:rPr>
        <w:t xml:space="preserve">Dades de contacte del Servei d'Atenció al Client: </w:t>
      </w:r>
    </w:p>
    <w:p w14:paraId="3818F77F" w14:textId="77777777" w:rsidR="003A47D9" w:rsidRPr="002F6F0A" w:rsidRDefault="003A47D9" w:rsidP="003A47D9">
      <w:pPr>
        <w:ind w:left="993" w:right="-55"/>
        <w:jc w:val="both"/>
        <w:rPr>
          <w:rFonts w:ascii="Inconsolata" w:hAnsi="Inconsolata"/>
          <w:sz w:val="18"/>
          <w:szCs w:val="18"/>
          <w:lang w:val="ca-ES"/>
        </w:rPr>
      </w:pPr>
      <w:r w:rsidRPr="002F6F0A">
        <w:rPr>
          <w:rFonts w:ascii="Inconsolata" w:hAnsi="Inconsolata"/>
          <w:sz w:val="18"/>
          <w:szCs w:val="18"/>
          <w:lang w:val="ca-ES"/>
        </w:rPr>
        <w:t>Servei d'Atenció al Soci/Client: Via La</w:t>
      </w:r>
      <w:r>
        <w:rPr>
          <w:rFonts w:ascii="Inconsolata" w:hAnsi="Inconsolata"/>
          <w:sz w:val="18"/>
          <w:szCs w:val="18"/>
          <w:lang w:val="ca-ES"/>
        </w:rPr>
        <w:t>i</w:t>
      </w:r>
      <w:r w:rsidRPr="002F6F0A">
        <w:rPr>
          <w:rFonts w:ascii="Inconsolata" w:hAnsi="Inconsolata"/>
          <w:sz w:val="18"/>
          <w:szCs w:val="18"/>
          <w:lang w:val="ca-ES"/>
        </w:rPr>
        <w:t>etana, 39, 08003 Barcelona. Telèfon: 900 30 25 14. Correu electrònic</w:t>
      </w:r>
      <w:r w:rsidRPr="002F6F0A">
        <w:rPr>
          <w:rFonts w:ascii="Inconsolata" w:hAnsi="Inconsolata"/>
          <w:color w:val="FF0000"/>
          <w:sz w:val="18"/>
          <w:szCs w:val="18"/>
          <w:lang w:val="ca-ES"/>
        </w:rPr>
        <w:t>:</w:t>
      </w:r>
      <w:r>
        <w:rPr>
          <w:rFonts w:ascii="Inconsolata" w:hAnsi="Inconsolata"/>
          <w:color w:val="FF0000"/>
          <w:sz w:val="18"/>
          <w:szCs w:val="18"/>
          <w:lang w:val="ca-ES"/>
        </w:rPr>
        <w:t xml:space="preserve"> </w:t>
      </w:r>
      <w:hyperlink r:id="rId10" w:history="1">
        <w:r w:rsidRPr="002F6F0A">
          <w:rPr>
            <w:rStyle w:val="Hipervnculo"/>
            <w:rFonts w:ascii="Inconsolata" w:hAnsi="Inconsolata"/>
            <w:sz w:val="18"/>
            <w:szCs w:val="18"/>
            <w:lang w:val="ca-ES"/>
          </w:rPr>
          <w:t>servicioatencionsocio@caja-ingenieros.es</w:t>
        </w:r>
      </w:hyperlink>
    </w:p>
    <w:p w14:paraId="30DBA512" w14:textId="77777777" w:rsidR="003A47D9" w:rsidRPr="002F6F0A" w:rsidRDefault="003A47D9" w:rsidP="003A47D9">
      <w:pPr>
        <w:ind w:right="-55"/>
        <w:jc w:val="both"/>
        <w:rPr>
          <w:rFonts w:ascii="Inconsolata" w:hAnsi="Inconsolata"/>
          <w:color w:val="3366FF"/>
          <w:u w:val="single"/>
          <w:lang w:val="ca-ES"/>
        </w:rPr>
      </w:pPr>
    </w:p>
    <w:p w14:paraId="75586686" w14:textId="77777777" w:rsidR="003A47D9" w:rsidRPr="002F6F0A" w:rsidRDefault="003A47D9" w:rsidP="003A47D9">
      <w:pPr>
        <w:widowControl/>
        <w:numPr>
          <w:ilvl w:val="0"/>
          <w:numId w:val="27"/>
        </w:numPr>
        <w:pBdr>
          <w:top w:val="single" w:sz="4" w:space="1" w:color="auto"/>
          <w:left w:val="single" w:sz="4" w:space="4" w:color="auto"/>
          <w:bottom w:val="single" w:sz="4" w:space="1" w:color="auto"/>
          <w:right w:val="single" w:sz="4" w:space="4" w:color="auto"/>
        </w:pBdr>
        <w:ind w:left="284" w:right="-55"/>
        <w:jc w:val="both"/>
        <w:rPr>
          <w:rFonts w:ascii="Inconsolata" w:hAnsi="Inconsolata"/>
          <w:sz w:val="18"/>
          <w:szCs w:val="18"/>
          <w:lang w:val="ca-ES"/>
        </w:rPr>
      </w:pPr>
      <w:r w:rsidRPr="002F6F0A">
        <w:rPr>
          <w:rFonts w:ascii="Inconsolata" w:hAnsi="Inconsolata"/>
          <w:b/>
          <w:sz w:val="18"/>
          <w:szCs w:val="18"/>
          <w:lang w:val="ca-ES"/>
        </w:rPr>
        <w:t xml:space="preserve">CARACTERÍSTIQUES DEL CRÈDIT ASSOCIAT A LA HIPOTECA INVERSA </w:t>
      </w:r>
    </w:p>
    <w:p w14:paraId="5B620B5A" w14:textId="77777777" w:rsidR="003A47D9" w:rsidRPr="002F6F0A" w:rsidRDefault="003A47D9" w:rsidP="003A47D9">
      <w:pPr>
        <w:widowControl/>
        <w:numPr>
          <w:ilvl w:val="0"/>
          <w:numId w:val="28"/>
        </w:numPr>
        <w:ind w:right="-55"/>
        <w:jc w:val="both"/>
        <w:rPr>
          <w:rFonts w:ascii="Inconsolata" w:hAnsi="Inconsolata"/>
          <w:sz w:val="18"/>
          <w:szCs w:val="18"/>
          <w:lang w:val="ca-ES"/>
        </w:rPr>
      </w:pPr>
      <w:r w:rsidRPr="002F6F0A">
        <w:rPr>
          <w:rFonts w:ascii="Inconsolata" w:hAnsi="Inconsolata"/>
          <w:b/>
          <w:sz w:val="18"/>
          <w:szCs w:val="18"/>
          <w:lang w:val="ca-ES"/>
        </w:rPr>
        <w:t>Import màxim del crèdit disponible en relació amb el valor del bé immoble</w:t>
      </w:r>
      <w:r w:rsidRPr="002F6F0A">
        <w:rPr>
          <w:rFonts w:ascii="Inconsolata" w:hAnsi="Inconsolata"/>
          <w:sz w:val="18"/>
          <w:szCs w:val="18"/>
          <w:lang w:val="ca-ES"/>
        </w:rPr>
        <w:t>: fins al 6</w:t>
      </w:r>
      <w:r>
        <w:rPr>
          <w:rFonts w:ascii="Inconsolata" w:hAnsi="Inconsolata"/>
          <w:sz w:val="18"/>
          <w:szCs w:val="18"/>
          <w:lang w:val="ca-ES"/>
        </w:rPr>
        <w:t>0 </w:t>
      </w:r>
      <w:r w:rsidRPr="002F6F0A">
        <w:rPr>
          <w:rFonts w:ascii="Inconsolata" w:hAnsi="Inconsolata"/>
          <w:sz w:val="18"/>
          <w:szCs w:val="18"/>
          <w:lang w:val="ca-ES"/>
        </w:rPr>
        <w:t>%.</w:t>
      </w:r>
    </w:p>
    <w:p w14:paraId="5B5A7275" w14:textId="77777777" w:rsidR="003A47D9" w:rsidRPr="002F6F0A" w:rsidRDefault="003A47D9" w:rsidP="003A47D9">
      <w:pPr>
        <w:ind w:left="284" w:right="-55"/>
        <w:jc w:val="both"/>
        <w:rPr>
          <w:rFonts w:ascii="Inconsolata" w:hAnsi="Inconsolata"/>
          <w:sz w:val="18"/>
          <w:szCs w:val="18"/>
          <w:lang w:val="ca-ES"/>
        </w:rPr>
      </w:pPr>
    </w:p>
    <w:p w14:paraId="37E5C886" w14:textId="77777777" w:rsidR="003A47D9" w:rsidRPr="00553868" w:rsidRDefault="003A47D9" w:rsidP="003A47D9">
      <w:pPr>
        <w:ind w:left="708" w:right="-55"/>
        <w:jc w:val="both"/>
        <w:rPr>
          <w:rFonts w:ascii="Inconsolata" w:hAnsi="Inconsolata"/>
          <w:sz w:val="18"/>
          <w:szCs w:val="18"/>
          <w:lang w:val="ca-ES"/>
        </w:rPr>
      </w:pPr>
      <w:r w:rsidRPr="00622A66">
        <w:rPr>
          <w:rFonts w:ascii="Inconsolata" w:hAnsi="Inconsolata"/>
          <w:sz w:val="18"/>
          <w:szCs w:val="18"/>
          <w:lang w:val="ca-ES"/>
        </w:rPr>
        <w:t xml:space="preserve">Exemple: un immoble valorat en 300.000 € permet un import màxim de préstec de 180.000 </w:t>
      </w:r>
      <w:r w:rsidRPr="00553868">
        <w:rPr>
          <w:rFonts w:ascii="Inconsolata" w:hAnsi="Inconsolata"/>
          <w:sz w:val="18"/>
          <w:szCs w:val="18"/>
          <w:lang w:val="ca-ES"/>
        </w:rPr>
        <w:t>€.(interessos inclosos).</w:t>
      </w:r>
    </w:p>
    <w:p w14:paraId="054A843D" w14:textId="77777777" w:rsidR="003A47D9" w:rsidRPr="002F6F0A" w:rsidRDefault="003A47D9" w:rsidP="003A47D9">
      <w:pPr>
        <w:ind w:left="708" w:right="-55"/>
        <w:jc w:val="both"/>
        <w:rPr>
          <w:rFonts w:ascii="Inconsolata" w:hAnsi="Inconsolata"/>
          <w:sz w:val="18"/>
          <w:szCs w:val="18"/>
          <w:lang w:val="ca-ES"/>
        </w:rPr>
      </w:pPr>
    </w:p>
    <w:p w14:paraId="16BFDD8C" w14:textId="77777777" w:rsidR="003A47D9" w:rsidRPr="002F6F0A" w:rsidRDefault="003A47D9" w:rsidP="003A47D9">
      <w:pPr>
        <w:widowControl/>
        <w:numPr>
          <w:ilvl w:val="0"/>
          <w:numId w:val="28"/>
        </w:numPr>
        <w:ind w:right="-55"/>
        <w:jc w:val="both"/>
        <w:rPr>
          <w:rFonts w:ascii="Inconsolata" w:hAnsi="Inconsolata"/>
          <w:sz w:val="18"/>
          <w:szCs w:val="18"/>
          <w:lang w:val="ca-ES"/>
        </w:rPr>
      </w:pPr>
      <w:r w:rsidRPr="002F6F0A">
        <w:rPr>
          <w:rFonts w:ascii="Inconsolata" w:hAnsi="Inconsolata"/>
          <w:sz w:val="18"/>
          <w:szCs w:val="18"/>
          <w:lang w:val="ca-ES"/>
        </w:rPr>
        <w:t>Béns hipotecables i característiques que han de reunir: habitatge habitual del sol·licitant/</w:t>
      </w:r>
      <w:r>
        <w:rPr>
          <w:rFonts w:ascii="Inconsolata" w:hAnsi="Inconsolata"/>
          <w:sz w:val="18"/>
          <w:szCs w:val="18"/>
          <w:lang w:val="ca-ES"/>
        </w:rPr>
        <w:t xml:space="preserve">dels </w:t>
      </w:r>
      <w:r w:rsidRPr="002251FB">
        <w:rPr>
          <w:rFonts w:ascii="Inconsolata" w:hAnsi="Inconsolata"/>
          <w:sz w:val="18"/>
          <w:szCs w:val="18"/>
          <w:lang w:val="ca-ES"/>
        </w:rPr>
        <w:t>sol·licitants</w:t>
      </w:r>
      <w:r w:rsidRPr="002F6F0A">
        <w:rPr>
          <w:rFonts w:ascii="Inconsolata" w:hAnsi="Inconsolata"/>
          <w:sz w:val="18"/>
          <w:szCs w:val="18"/>
          <w:lang w:val="ca-ES"/>
        </w:rPr>
        <w:t xml:space="preserve"> lliure de càrregues i gravàmens </w:t>
      </w:r>
      <w:r>
        <w:rPr>
          <w:rFonts w:ascii="Inconsolata" w:hAnsi="Inconsolata"/>
          <w:sz w:val="18"/>
          <w:szCs w:val="18"/>
          <w:lang w:val="ca-ES"/>
        </w:rPr>
        <w:t>en e</w:t>
      </w:r>
      <w:r w:rsidRPr="002F6F0A">
        <w:rPr>
          <w:rFonts w:ascii="Inconsolata" w:hAnsi="Inconsolata"/>
          <w:sz w:val="18"/>
          <w:szCs w:val="18"/>
          <w:lang w:val="ca-ES"/>
        </w:rPr>
        <w:t>l Registre de la Propietat.</w:t>
      </w:r>
    </w:p>
    <w:p w14:paraId="59A2FEFA" w14:textId="77777777" w:rsidR="003A47D9" w:rsidRPr="002F6F0A" w:rsidRDefault="003A47D9" w:rsidP="003A47D9">
      <w:pPr>
        <w:ind w:left="284" w:right="-55"/>
        <w:jc w:val="both"/>
        <w:rPr>
          <w:rFonts w:ascii="Inconsolata" w:hAnsi="Inconsolata"/>
          <w:sz w:val="18"/>
          <w:szCs w:val="18"/>
          <w:lang w:val="ca-ES"/>
        </w:rPr>
      </w:pPr>
    </w:p>
    <w:p w14:paraId="5D1CA2B9" w14:textId="77777777" w:rsidR="003A47D9" w:rsidRPr="002F6F0A" w:rsidRDefault="003A47D9" w:rsidP="003A47D9">
      <w:pPr>
        <w:widowControl/>
        <w:numPr>
          <w:ilvl w:val="0"/>
          <w:numId w:val="28"/>
        </w:numPr>
        <w:ind w:right="-55"/>
        <w:jc w:val="both"/>
        <w:rPr>
          <w:rFonts w:ascii="Inconsolata" w:hAnsi="Inconsolata"/>
          <w:sz w:val="18"/>
          <w:szCs w:val="18"/>
          <w:lang w:val="ca-ES"/>
        </w:rPr>
      </w:pPr>
      <w:r w:rsidRPr="002F6F0A">
        <w:rPr>
          <w:rFonts w:ascii="Inconsolata" w:hAnsi="Inconsolata"/>
          <w:b/>
          <w:sz w:val="18"/>
          <w:szCs w:val="18"/>
          <w:lang w:val="ca-ES"/>
        </w:rPr>
        <w:t>Tipus d'hipoteca en funció del seu venciment:</w:t>
      </w:r>
      <w:r w:rsidRPr="002F6F0A">
        <w:rPr>
          <w:rFonts w:ascii="Inconsolata" w:hAnsi="Inconsolata"/>
          <w:sz w:val="18"/>
          <w:szCs w:val="18"/>
          <w:lang w:val="ca-ES"/>
        </w:rPr>
        <w:t xml:space="preserve"> Hipoteca Inversa </w:t>
      </w:r>
      <w:r w:rsidRPr="00553868">
        <w:rPr>
          <w:rFonts w:ascii="Inconsolata" w:hAnsi="Inconsolata"/>
          <w:sz w:val="18"/>
          <w:szCs w:val="18"/>
          <w:lang w:val="ca-ES"/>
        </w:rPr>
        <w:t>de Duració Temporal.</w:t>
      </w:r>
    </w:p>
    <w:p w14:paraId="2E9B6E3F" w14:textId="77777777" w:rsidR="003A47D9" w:rsidRPr="00553868" w:rsidRDefault="003A47D9" w:rsidP="003A47D9">
      <w:pPr>
        <w:ind w:left="708" w:right="-55"/>
        <w:jc w:val="both"/>
        <w:rPr>
          <w:rFonts w:ascii="Inconsolata" w:hAnsi="Inconsolata"/>
          <w:sz w:val="18"/>
          <w:szCs w:val="18"/>
          <w:lang w:val="ca-ES"/>
        </w:rPr>
      </w:pPr>
      <w:r w:rsidRPr="002F6F0A">
        <w:rPr>
          <w:rFonts w:ascii="Inconsolata" w:hAnsi="Inconsolata"/>
          <w:sz w:val="18"/>
          <w:szCs w:val="18"/>
          <w:lang w:val="ca-ES"/>
        </w:rPr>
        <w:t>El venciment del crèdit es produ</w:t>
      </w:r>
      <w:r>
        <w:rPr>
          <w:rFonts w:ascii="Inconsolata" w:hAnsi="Inconsolata"/>
          <w:sz w:val="18"/>
          <w:szCs w:val="18"/>
          <w:lang w:val="ca-ES"/>
        </w:rPr>
        <w:t>eix quan</w:t>
      </w:r>
      <w:r w:rsidRPr="002F6F0A">
        <w:rPr>
          <w:rFonts w:ascii="Inconsolata" w:hAnsi="Inconsolata"/>
          <w:sz w:val="18"/>
          <w:szCs w:val="18"/>
          <w:lang w:val="ca-ES"/>
        </w:rPr>
        <w:t xml:space="preserve"> transc</w:t>
      </w:r>
      <w:r>
        <w:rPr>
          <w:rFonts w:ascii="Inconsolata" w:hAnsi="Inconsolata"/>
          <w:sz w:val="18"/>
          <w:szCs w:val="18"/>
          <w:lang w:val="ca-ES"/>
        </w:rPr>
        <w:t>o</w:t>
      </w:r>
      <w:r w:rsidRPr="002F6F0A">
        <w:rPr>
          <w:rFonts w:ascii="Inconsolata" w:hAnsi="Inconsolata"/>
          <w:sz w:val="18"/>
          <w:szCs w:val="18"/>
          <w:lang w:val="ca-ES"/>
        </w:rPr>
        <w:t xml:space="preserve">rre el termini de sis mesos comptats a partir de la defunció de l'acreditat, o la de l'últim </w:t>
      </w:r>
      <w:proofErr w:type="spellStart"/>
      <w:r w:rsidRPr="002F6F0A">
        <w:rPr>
          <w:rFonts w:ascii="Inconsolata" w:hAnsi="Inconsolata"/>
          <w:sz w:val="18"/>
          <w:szCs w:val="18"/>
          <w:lang w:val="ca-ES"/>
        </w:rPr>
        <w:t>coacreditat</w:t>
      </w:r>
      <w:proofErr w:type="spellEnd"/>
      <w:r w:rsidRPr="002F6F0A">
        <w:rPr>
          <w:rFonts w:ascii="Inconsolata" w:hAnsi="Inconsolata"/>
          <w:sz w:val="18"/>
          <w:szCs w:val="18"/>
          <w:lang w:val="ca-ES"/>
        </w:rPr>
        <w:t xml:space="preserve"> sobrevivent en cas de pluralitat de titulars. Aquest termini no </w:t>
      </w:r>
      <w:r>
        <w:rPr>
          <w:rFonts w:ascii="Inconsolata" w:hAnsi="Inconsolata"/>
          <w:sz w:val="18"/>
          <w:szCs w:val="18"/>
          <w:lang w:val="ca-ES"/>
        </w:rPr>
        <w:t>és</w:t>
      </w:r>
      <w:r w:rsidRPr="002F6F0A">
        <w:rPr>
          <w:rFonts w:ascii="Inconsolata" w:hAnsi="Inconsolata"/>
          <w:sz w:val="18"/>
          <w:szCs w:val="18"/>
          <w:lang w:val="ca-ES"/>
        </w:rPr>
        <w:t xml:space="preserve"> prorrogable. No obstant això, a voluntat de la part acreditada, el crèdit </w:t>
      </w:r>
      <w:r>
        <w:rPr>
          <w:rFonts w:ascii="Inconsolata" w:hAnsi="Inconsolata"/>
          <w:sz w:val="18"/>
          <w:szCs w:val="18"/>
          <w:lang w:val="ca-ES"/>
        </w:rPr>
        <w:t>es pot</w:t>
      </w:r>
      <w:r w:rsidRPr="002F6F0A">
        <w:rPr>
          <w:rFonts w:ascii="Inconsolata" w:hAnsi="Inconsolata"/>
          <w:sz w:val="18"/>
          <w:szCs w:val="18"/>
          <w:lang w:val="ca-ES"/>
        </w:rPr>
        <w:t xml:space="preserve"> resol</w:t>
      </w:r>
      <w:r>
        <w:rPr>
          <w:rFonts w:ascii="Inconsolata" w:hAnsi="Inconsolata"/>
          <w:sz w:val="18"/>
          <w:szCs w:val="18"/>
          <w:lang w:val="ca-ES"/>
        </w:rPr>
        <w:t>dre</w:t>
      </w:r>
      <w:r w:rsidRPr="002F6F0A">
        <w:rPr>
          <w:rFonts w:ascii="Inconsolata" w:hAnsi="Inconsolata"/>
          <w:sz w:val="18"/>
          <w:szCs w:val="18"/>
          <w:lang w:val="ca-ES"/>
        </w:rPr>
        <w:t xml:space="preserve"> en qualsevol moment reembo</w:t>
      </w:r>
      <w:r>
        <w:rPr>
          <w:rFonts w:ascii="Inconsolata" w:hAnsi="Inconsolata"/>
          <w:sz w:val="18"/>
          <w:szCs w:val="18"/>
          <w:lang w:val="ca-ES"/>
        </w:rPr>
        <w:t>s</w:t>
      </w:r>
      <w:r w:rsidRPr="002F6F0A">
        <w:rPr>
          <w:rFonts w:ascii="Inconsolata" w:hAnsi="Inconsolata"/>
          <w:sz w:val="18"/>
          <w:szCs w:val="18"/>
          <w:lang w:val="ca-ES"/>
        </w:rPr>
        <w:t>s</w:t>
      </w:r>
      <w:r>
        <w:rPr>
          <w:rFonts w:ascii="Inconsolata" w:hAnsi="Inconsolata"/>
          <w:sz w:val="18"/>
          <w:szCs w:val="18"/>
          <w:lang w:val="ca-ES"/>
        </w:rPr>
        <w:t>ant</w:t>
      </w:r>
      <w:r w:rsidRPr="002F6F0A">
        <w:rPr>
          <w:rFonts w:ascii="Inconsolata" w:hAnsi="Inconsolata"/>
          <w:sz w:val="18"/>
          <w:szCs w:val="18"/>
          <w:lang w:val="ca-ES"/>
        </w:rPr>
        <w:t xml:space="preserve"> a la Caixa la totalitat del saldo deutor</w:t>
      </w:r>
      <w:r>
        <w:rPr>
          <w:rFonts w:ascii="Inconsolata" w:hAnsi="Inconsolata"/>
          <w:sz w:val="18"/>
          <w:szCs w:val="18"/>
          <w:lang w:val="ca-ES"/>
        </w:rPr>
        <w:t xml:space="preserve"> </w:t>
      </w:r>
      <w:r w:rsidRPr="00553868">
        <w:rPr>
          <w:rFonts w:ascii="Inconsolata" w:hAnsi="Inconsolata"/>
          <w:sz w:val="18"/>
          <w:szCs w:val="18"/>
          <w:lang w:val="ca-ES"/>
        </w:rPr>
        <w:t>acumulat (interessos inclosos</w:t>
      </w:r>
      <w:r>
        <w:rPr>
          <w:rFonts w:ascii="Inconsolata" w:hAnsi="Inconsolata"/>
          <w:sz w:val="18"/>
          <w:szCs w:val="18"/>
          <w:lang w:val="ca-ES"/>
        </w:rPr>
        <w:t>)</w:t>
      </w:r>
      <w:r w:rsidRPr="00553868">
        <w:rPr>
          <w:rFonts w:ascii="Inconsolata" w:hAnsi="Inconsolata"/>
          <w:sz w:val="18"/>
          <w:szCs w:val="18"/>
          <w:lang w:val="ca-ES"/>
        </w:rPr>
        <w:t>.</w:t>
      </w:r>
    </w:p>
    <w:p w14:paraId="1BE134F7" w14:textId="77777777" w:rsidR="003A47D9" w:rsidRPr="002F6F0A" w:rsidRDefault="003A47D9" w:rsidP="003A47D9">
      <w:pPr>
        <w:ind w:left="708" w:right="-55"/>
        <w:jc w:val="both"/>
        <w:rPr>
          <w:rFonts w:ascii="Inconsolata" w:hAnsi="Inconsolata"/>
          <w:sz w:val="18"/>
          <w:szCs w:val="18"/>
          <w:u w:val="single"/>
          <w:lang w:val="ca-ES"/>
        </w:rPr>
      </w:pPr>
    </w:p>
    <w:p w14:paraId="29B9A58C" w14:textId="77777777" w:rsidR="003A47D9" w:rsidRPr="002F6F0A" w:rsidRDefault="003A47D9" w:rsidP="003A47D9">
      <w:pPr>
        <w:widowControl/>
        <w:numPr>
          <w:ilvl w:val="0"/>
          <w:numId w:val="27"/>
        </w:numPr>
        <w:pBdr>
          <w:top w:val="single" w:sz="4" w:space="0" w:color="auto"/>
          <w:left w:val="single" w:sz="4" w:space="4" w:color="auto"/>
          <w:bottom w:val="single" w:sz="4" w:space="1" w:color="auto"/>
          <w:right w:val="single" w:sz="4" w:space="4" w:color="auto"/>
        </w:pBdr>
        <w:ind w:left="284" w:right="-55"/>
        <w:jc w:val="both"/>
        <w:rPr>
          <w:rFonts w:ascii="Inconsolata" w:hAnsi="Inconsolata"/>
          <w:b/>
          <w:sz w:val="18"/>
          <w:szCs w:val="18"/>
          <w:lang w:val="ca-ES"/>
        </w:rPr>
      </w:pPr>
      <w:r w:rsidRPr="002F6F0A">
        <w:rPr>
          <w:rFonts w:ascii="Inconsolata" w:hAnsi="Inconsolata"/>
          <w:b/>
          <w:sz w:val="18"/>
          <w:szCs w:val="18"/>
          <w:lang w:val="ca-ES"/>
        </w:rPr>
        <w:t>TIPUS D'INTERÈS</w:t>
      </w:r>
    </w:p>
    <w:p w14:paraId="5210C014" w14:textId="77777777" w:rsidR="003A47D9" w:rsidRPr="002F6F0A" w:rsidRDefault="003A47D9" w:rsidP="003A47D9">
      <w:pPr>
        <w:ind w:left="720" w:right="-55"/>
        <w:jc w:val="both"/>
        <w:rPr>
          <w:rFonts w:ascii="Inconsolata" w:hAnsi="Inconsolata"/>
          <w:sz w:val="18"/>
          <w:szCs w:val="18"/>
          <w:lang w:val="ca-ES"/>
        </w:rPr>
      </w:pPr>
    </w:p>
    <w:p w14:paraId="67A59F66" w14:textId="77777777" w:rsidR="003A47D9" w:rsidRPr="002F6F0A" w:rsidRDefault="003A47D9" w:rsidP="003A47D9">
      <w:pPr>
        <w:widowControl/>
        <w:numPr>
          <w:ilvl w:val="0"/>
          <w:numId w:val="29"/>
        </w:numPr>
        <w:ind w:right="-55"/>
        <w:jc w:val="both"/>
        <w:rPr>
          <w:rFonts w:ascii="Inconsolata" w:hAnsi="Inconsolata"/>
          <w:sz w:val="18"/>
          <w:szCs w:val="18"/>
          <w:lang w:val="ca-ES"/>
        </w:rPr>
      </w:pPr>
      <w:r w:rsidRPr="002F6F0A">
        <w:rPr>
          <w:rFonts w:ascii="Inconsolata" w:hAnsi="Inconsolata"/>
          <w:b/>
          <w:sz w:val="18"/>
          <w:szCs w:val="18"/>
          <w:lang w:val="ca-ES"/>
        </w:rPr>
        <w:t>Classe o modalitat:</w:t>
      </w:r>
      <w:r w:rsidRPr="002F6F0A">
        <w:rPr>
          <w:rFonts w:ascii="Inconsolata" w:hAnsi="Inconsolata"/>
          <w:b/>
          <w:sz w:val="18"/>
          <w:szCs w:val="18"/>
          <w:lang w:val="ca-ES"/>
        </w:rPr>
        <w:tab/>
      </w:r>
    </w:p>
    <w:p w14:paraId="57E0E79E" w14:textId="77777777" w:rsidR="003A47D9" w:rsidRPr="002F6F0A" w:rsidRDefault="003A47D9" w:rsidP="003A47D9">
      <w:pPr>
        <w:widowControl/>
        <w:numPr>
          <w:ilvl w:val="1"/>
          <w:numId w:val="29"/>
        </w:numPr>
        <w:ind w:left="1276" w:right="-55" w:hanging="283"/>
        <w:jc w:val="both"/>
        <w:rPr>
          <w:rFonts w:ascii="Inconsolata" w:hAnsi="Inconsolata"/>
          <w:sz w:val="18"/>
          <w:szCs w:val="18"/>
          <w:lang w:val="ca-ES"/>
        </w:rPr>
      </w:pPr>
      <w:r w:rsidRPr="002F6F0A">
        <w:rPr>
          <w:rFonts w:ascii="Inconsolata" w:hAnsi="Inconsolata"/>
          <w:b/>
          <w:sz w:val="18"/>
          <w:szCs w:val="18"/>
          <w:lang w:val="ca-ES"/>
        </w:rPr>
        <w:t xml:space="preserve">Primera fase </w:t>
      </w:r>
      <w:r>
        <w:rPr>
          <w:rFonts w:ascii="Inconsolata" w:hAnsi="Inconsolata"/>
          <w:b/>
          <w:sz w:val="18"/>
          <w:szCs w:val="18"/>
          <w:lang w:val="ca-ES"/>
        </w:rPr>
        <w:t xml:space="preserve">a </w:t>
      </w:r>
      <w:r w:rsidRPr="002F6F0A">
        <w:rPr>
          <w:rFonts w:ascii="Inconsolata" w:hAnsi="Inconsolata"/>
          <w:b/>
          <w:sz w:val="18"/>
          <w:szCs w:val="18"/>
          <w:lang w:val="ca-ES"/>
        </w:rPr>
        <w:t>tipus fix: 4,50 %. Període amb reintegraments mensuals.</w:t>
      </w:r>
    </w:p>
    <w:p w14:paraId="6A2270E3" w14:textId="77777777" w:rsidR="003A47D9" w:rsidRPr="002F6F0A" w:rsidRDefault="003A47D9" w:rsidP="003A47D9">
      <w:pPr>
        <w:widowControl/>
        <w:numPr>
          <w:ilvl w:val="1"/>
          <w:numId w:val="29"/>
        </w:numPr>
        <w:ind w:left="1276" w:right="-55" w:hanging="283"/>
        <w:jc w:val="both"/>
        <w:rPr>
          <w:rFonts w:ascii="Inconsolata" w:hAnsi="Inconsolata"/>
          <w:sz w:val="18"/>
          <w:szCs w:val="18"/>
          <w:lang w:val="ca-ES"/>
        </w:rPr>
      </w:pPr>
      <w:r w:rsidRPr="002F6F0A">
        <w:rPr>
          <w:rFonts w:ascii="Inconsolata" w:hAnsi="Inconsolata"/>
          <w:b/>
          <w:sz w:val="18"/>
          <w:szCs w:val="18"/>
          <w:lang w:val="ca-ES"/>
        </w:rPr>
        <w:t xml:space="preserve">Segona fase </w:t>
      </w:r>
      <w:r>
        <w:rPr>
          <w:rFonts w:ascii="Inconsolata" w:hAnsi="Inconsolata"/>
          <w:b/>
          <w:sz w:val="18"/>
          <w:szCs w:val="18"/>
          <w:lang w:val="ca-ES"/>
        </w:rPr>
        <w:t xml:space="preserve">a </w:t>
      </w:r>
      <w:r w:rsidRPr="002F6F0A">
        <w:rPr>
          <w:rFonts w:ascii="Inconsolata" w:hAnsi="Inconsolata"/>
          <w:b/>
          <w:sz w:val="18"/>
          <w:szCs w:val="18"/>
          <w:lang w:val="ca-ES"/>
        </w:rPr>
        <w:t>tipus variable:</w:t>
      </w:r>
      <w:r w:rsidRPr="002F6F0A">
        <w:rPr>
          <w:rFonts w:ascii="Inconsolata" w:hAnsi="Inconsolata"/>
          <w:sz w:val="18"/>
          <w:szCs w:val="18"/>
          <w:lang w:val="ca-ES"/>
        </w:rPr>
        <w:t xml:space="preserve"> aquesta fase </w:t>
      </w:r>
      <w:r>
        <w:rPr>
          <w:rFonts w:ascii="Inconsolata" w:hAnsi="Inconsolata"/>
          <w:sz w:val="18"/>
          <w:szCs w:val="18"/>
          <w:lang w:val="ca-ES"/>
        </w:rPr>
        <w:t>s’aplica</w:t>
      </w:r>
      <w:r w:rsidRPr="002F6F0A">
        <w:rPr>
          <w:rFonts w:ascii="Inconsolata" w:hAnsi="Inconsolata"/>
          <w:sz w:val="18"/>
          <w:szCs w:val="18"/>
          <w:lang w:val="ca-ES"/>
        </w:rPr>
        <w:t xml:space="preserve"> </w:t>
      </w:r>
      <w:r>
        <w:rPr>
          <w:rFonts w:ascii="Inconsolata" w:hAnsi="Inconsolata"/>
          <w:sz w:val="18"/>
          <w:szCs w:val="18"/>
          <w:lang w:val="ca-ES"/>
        </w:rPr>
        <w:t>quan</w:t>
      </w:r>
      <w:r w:rsidRPr="002F6F0A">
        <w:rPr>
          <w:rFonts w:ascii="Inconsolata" w:hAnsi="Inconsolata"/>
          <w:sz w:val="18"/>
          <w:szCs w:val="18"/>
          <w:lang w:val="ca-ES"/>
        </w:rPr>
        <w:t xml:space="preserve"> finalitza el període de reintegrament de quantitats mensuals de la primera fase. </w:t>
      </w:r>
    </w:p>
    <w:p w14:paraId="4651A229" w14:textId="77777777" w:rsidR="003A47D9" w:rsidRPr="002F6F0A" w:rsidRDefault="003A47D9" w:rsidP="003A47D9">
      <w:pPr>
        <w:widowControl/>
        <w:numPr>
          <w:ilvl w:val="0"/>
          <w:numId w:val="29"/>
        </w:numPr>
        <w:rPr>
          <w:rFonts w:ascii="Inconsolata" w:hAnsi="Inconsolata"/>
          <w:b/>
          <w:sz w:val="18"/>
          <w:szCs w:val="18"/>
          <w:lang w:val="ca-ES"/>
        </w:rPr>
      </w:pPr>
      <w:r w:rsidRPr="002F6F0A">
        <w:rPr>
          <w:rFonts w:ascii="Inconsolata" w:hAnsi="Inconsolata"/>
          <w:sz w:val="18"/>
          <w:szCs w:val="18"/>
          <w:lang w:val="ca-ES"/>
        </w:rPr>
        <w:t xml:space="preserve">Nivell del tipus d'interès aplicable en la revisió de la </w:t>
      </w:r>
      <w:r w:rsidRPr="002F6F0A">
        <w:rPr>
          <w:rFonts w:ascii="Inconsolata" w:hAnsi="Inconsolata"/>
          <w:b/>
          <w:sz w:val="18"/>
          <w:szCs w:val="18"/>
          <w:lang w:val="ca-ES"/>
        </w:rPr>
        <w:t xml:space="preserve">segona </w:t>
      </w:r>
      <w:r w:rsidRPr="002251FB">
        <w:rPr>
          <w:rFonts w:ascii="Inconsolata" w:hAnsi="Inconsolata"/>
          <w:b/>
          <w:sz w:val="18"/>
          <w:szCs w:val="18"/>
          <w:lang w:val="ca-ES"/>
        </w:rPr>
        <w:t>fase: Euríbor</w:t>
      </w:r>
      <w:r w:rsidRPr="002F6F0A">
        <w:rPr>
          <w:rFonts w:ascii="Inconsolata" w:hAnsi="Inconsolata"/>
          <w:b/>
          <w:sz w:val="18"/>
          <w:szCs w:val="18"/>
          <w:lang w:val="ca-ES"/>
        </w:rPr>
        <w:t xml:space="preserve"> + 3,00. </w:t>
      </w:r>
    </w:p>
    <w:p w14:paraId="44C6D5BD" w14:textId="77777777" w:rsidR="003A47D9" w:rsidRPr="002F6F0A" w:rsidRDefault="003A47D9" w:rsidP="003A47D9">
      <w:pPr>
        <w:widowControl/>
        <w:numPr>
          <w:ilvl w:val="0"/>
          <w:numId w:val="29"/>
        </w:numPr>
        <w:rPr>
          <w:rFonts w:ascii="Inconsolata" w:hAnsi="Inconsolata"/>
          <w:sz w:val="18"/>
          <w:szCs w:val="18"/>
          <w:lang w:val="ca-ES"/>
        </w:rPr>
      </w:pPr>
      <w:r w:rsidRPr="002F6F0A">
        <w:rPr>
          <w:rFonts w:ascii="Inconsolata" w:hAnsi="Inconsolata"/>
          <w:sz w:val="18"/>
          <w:szCs w:val="18"/>
          <w:lang w:val="ca-ES"/>
        </w:rPr>
        <w:t xml:space="preserve">Periodicitat </w:t>
      </w:r>
      <w:r>
        <w:rPr>
          <w:rFonts w:ascii="Inconsolata" w:hAnsi="Inconsolata"/>
          <w:sz w:val="18"/>
          <w:szCs w:val="18"/>
          <w:lang w:val="ca-ES"/>
        </w:rPr>
        <w:t xml:space="preserve">de la </w:t>
      </w:r>
      <w:r w:rsidRPr="002F6F0A">
        <w:rPr>
          <w:rFonts w:ascii="Inconsolata" w:hAnsi="Inconsolata"/>
          <w:sz w:val="18"/>
          <w:szCs w:val="18"/>
          <w:lang w:val="ca-ES"/>
        </w:rPr>
        <w:t>revisió (segona fase): anual.</w:t>
      </w:r>
    </w:p>
    <w:p w14:paraId="1B027B25" w14:textId="77777777" w:rsidR="003A47D9" w:rsidRPr="002F6F0A" w:rsidRDefault="003A47D9" w:rsidP="003A47D9">
      <w:pPr>
        <w:ind w:left="720"/>
        <w:rPr>
          <w:rFonts w:ascii="Inconsolata" w:hAnsi="Inconsolata"/>
          <w:sz w:val="18"/>
          <w:szCs w:val="18"/>
          <w:lang w:val="ca-ES"/>
        </w:rPr>
      </w:pPr>
    </w:p>
    <w:p w14:paraId="493AF8DB" w14:textId="77777777" w:rsidR="003A47D9" w:rsidRPr="002F6F0A" w:rsidRDefault="003A47D9" w:rsidP="003A47D9">
      <w:pPr>
        <w:widowControl/>
        <w:numPr>
          <w:ilvl w:val="0"/>
          <w:numId w:val="27"/>
        </w:numPr>
        <w:pBdr>
          <w:top w:val="single" w:sz="4" w:space="1" w:color="auto"/>
          <w:left w:val="single" w:sz="4" w:space="4" w:color="auto"/>
          <w:bottom w:val="single" w:sz="4" w:space="1" w:color="auto"/>
          <w:right w:val="single" w:sz="4" w:space="4" w:color="auto"/>
        </w:pBdr>
        <w:ind w:left="284"/>
        <w:rPr>
          <w:rFonts w:ascii="Inconsolata" w:hAnsi="Inconsolata"/>
          <w:b/>
          <w:sz w:val="18"/>
          <w:szCs w:val="18"/>
          <w:lang w:val="ca-ES"/>
        </w:rPr>
      </w:pPr>
      <w:r w:rsidRPr="002F6F0A">
        <w:rPr>
          <w:rFonts w:ascii="Inconsolata" w:hAnsi="Inconsolata"/>
          <w:b/>
          <w:sz w:val="18"/>
          <w:szCs w:val="18"/>
          <w:lang w:val="ca-ES"/>
        </w:rPr>
        <w:t>REQUISITS I VINCULACIONS</w:t>
      </w:r>
    </w:p>
    <w:p w14:paraId="7669CF29" w14:textId="77777777" w:rsidR="003A47D9" w:rsidRPr="002F6F0A" w:rsidRDefault="003A47D9" w:rsidP="003A47D9">
      <w:pPr>
        <w:ind w:left="720" w:right="-55"/>
        <w:jc w:val="both"/>
        <w:rPr>
          <w:rFonts w:ascii="Inconsolata" w:hAnsi="Inconsolata"/>
          <w:sz w:val="18"/>
          <w:szCs w:val="18"/>
          <w:lang w:val="ca-ES"/>
        </w:rPr>
      </w:pPr>
    </w:p>
    <w:p w14:paraId="543D3D6C" w14:textId="77777777" w:rsidR="003A47D9" w:rsidRPr="002F6F0A" w:rsidRDefault="003A47D9" w:rsidP="003A47D9">
      <w:pPr>
        <w:widowControl/>
        <w:numPr>
          <w:ilvl w:val="0"/>
          <w:numId w:val="30"/>
        </w:numPr>
        <w:ind w:right="-55"/>
        <w:jc w:val="both"/>
        <w:rPr>
          <w:rFonts w:ascii="Inconsolata" w:hAnsi="Inconsolata"/>
          <w:sz w:val="18"/>
          <w:szCs w:val="18"/>
          <w:lang w:val="ca-ES"/>
        </w:rPr>
      </w:pPr>
      <w:r w:rsidRPr="002F6F0A">
        <w:rPr>
          <w:rFonts w:ascii="Inconsolata" w:hAnsi="Inconsolata"/>
          <w:b/>
          <w:sz w:val="18"/>
          <w:szCs w:val="18"/>
          <w:lang w:val="ca-ES"/>
        </w:rPr>
        <w:t>Edat mínima de sol·licitud per al titular més jove: 70 anys</w:t>
      </w:r>
      <w:r w:rsidRPr="002F6F0A">
        <w:rPr>
          <w:rFonts w:ascii="Inconsolata" w:hAnsi="Inconsolata"/>
          <w:sz w:val="18"/>
          <w:szCs w:val="18"/>
          <w:lang w:val="ca-ES"/>
        </w:rPr>
        <w:t>.</w:t>
      </w:r>
    </w:p>
    <w:p w14:paraId="4C6A36DE" w14:textId="77777777" w:rsidR="003A47D9" w:rsidRPr="002F6F0A" w:rsidRDefault="003A47D9" w:rsidP="003A47D9">
      <w:pPr>
        <w:ind w:left="720" w:right="-55"/>
        <w:jc w:val="both"/>
        <w:rPr>
          <w:rFonts w:ascii="Inconsolata" w:hAnsi="Inconsolata"/>
          <w:sz w:val="18"/>
          <w:szCs w:val="18"/>
          <w:lang w:val="ca-ES"/>
        </w:rPr>
      </w:pPr>
    </w:p>
    <w:p w14:paraId="21C7CC4D" w14:textId="77777777" w:rsidR="003A47D9" w:rsidRPr="002F6F0A" w:rsidRDefault="003A47D9" w:rsidP="003A47D9">
      <w:pPr>
        <w:widowControl/>
        <w:numPr>
          <w:ilvl w:val="0"/>
          <w:numId w:val="30"/>
        </w:numPr>
        <w:ind w:right="-55"/>
        <w:jc w:val="both"/>
        <w:rPr>
          <w:rFonts w:ascii="Inconsolata" w:hAnsi="Inconsolata"/>
          <w:sz w:val="18"/>
          <w:szCs w:val="18"/>
          <w:lang w:val="ca-ES"/>
        </w:rPr>
      </w:pPr>
      <w:r w:rsidRPr="002F6F0A">
        <w:rPr>
          <w:rFonts w:ascii="Inconsolata" w:hAnsi="Inconsolata"/>
          <w:sz w:val="18"/>
          <w:szCs w:val="18"/>
          <w:lang w:val="ca-ES"/>
        </w:rPr>
        <w:t xml:space="preserve">Domiciliació </w:t>
      </w:r>
      <w:r>
        <w:rPr>
          <w:rFonts w:ascii="Inconsolata" w:hAnsi="Inconsolata"/>
          <w:sz w:val="18"/>
          <w:szCs w:val="18"/>
          <w:lang w:val="ca-ES"/>
        </w:rPr>
        <w:t xml:space="preserve">de la </w:t>
      </w:r>
      <w:r w:rsidRPr="002F6F0A">
        <w:rPr>
          <w:rFonts w:ascii="Inconsolata" w:hAnsi="Inconsolata"/>
          <w:sz w:val="18"/>
          <w:szCs w:val="18"/>
          <w:lang w:val="ca-ES"/>
        </w:rPr>
        <w:t xml:space="preserve">pensió </w:t>
      </w:r>
      <w:r>
        <w:rPr>
          <w:rFonts w:ascii="Inconsolata" w:hAnsi="Inconsolata"/>
          <w:sz w:val="18"/>
          <w:szCs w:val="18"/>
          <w:lang w:val="ca-ES"/>
        </w:rPr>
        <w:t>a</w:t>
      </w:r>
      <w:r w:rsidRPr="002F6F0A">
        <w:rPr>
          <w:rFonts w:ascii="Inconsolata" w:hAnsi="Inconsolata"/>
          <w:sz w:val="18"/>
          <w:szCs w:val="18"/>
          <w:lang w:val="ca-ES"/>
        </w:rPr>
        <w:t xml:space="preserve"> </w:t>
      </w:r>
      <w:r>
        <w:rPr>
          <w:rFonts w:ascii="Inconsolata" w:hAnsi="Inconsolata"/>
          <w:sz w:val="18"/>
          <w:szCs w:val="18"/>
          <w:lang w:val="ca-ES"/>
        </w:rPr>
        <w:t>Caixa Enginyers</w:t>
      </w:r>
      <w:r w:rsidRPr="002F6F0A">
        <w:rPr>
          <w:rFonts w:ascii="Inconsolata" w:hAnsi="Inconsolata"/>
          <w:sz w:val="18"/>
          <w:szCs w:val="18"/>
          <w:lang w:val="ca-ES"/>
        </w:rPr>
        <w:t xml:space="preserve">. </w:t>
      </w:r>
    </w:p>
    <w:p w14:paraId="08F55DCC" w14:textId="77777777" w:rsidR="003A47D9" w:rsidRPr="002F6F0A" w:rsidRDefault="003A47D9" w:rsidP="003A47D9">
      <w:pPr>
        <w:pStyle w:val="Prrafodelista"/>
        <w:rPr>
          <w:rFonts w:ascii="Inconsolata" w:hAnsi="Inconsolata"/>
          <w:sz w:val="18"/>
          <w:szCs w:val="18"/>
          <w:lang w:val="ca-ES"/>
        </w:rPr>
      </w:pPr>
    </w:p>
    <w:p w14:paraId="481C1AF3" w14:textId="77777777" w:rsidR="003A47D9" w:rsidRDefault="003A47D9" w:rsidP="003A47D9">
      <w:pPr>
        <w:widowControl/>
        <w:numPr>
          <w:ilvl w:val="0"/>
          <w:numId w:val="30"/>
        </w:numPr>
        <w:ind w:right="-55"/>
        <w:jc w:val="both"/>
        <w:rPr>
          <w:rFonts w:ascii="Inconsolata" w:hAnsi="Inconsolata"/>
          <w:sz w:val="18"/>
          <w:szCs w:val="18"/>
          <w:lang w:val="ca-ES"/>
        </w:rPr>
      </w:pPr>
      <w:r w:rsidRPr="002F6F0A">
        <w:rPr>
          <w:rFonts w:ascii="Inconsolata" w:hAnsi="Inconsolata"/>
          <w:sz w:val="18"/>
          <w:szCs w:val="18"/>
          <w:lang w:val="ca-ES"/>
        </w:rPr>
        <w:t>Control de fe de vida semestral.</w:t>
      </w:r>
    </w:p>
    <w:p w14:paraId="7942ACD2" w14:textId="77777777" w:rsidR="003A47D9" w:rsidRDefault="003A47D9" w:rsidP="003A47D9">
      <w:pPr>
        <w:pStyle w:val="Prrafodelista"/>
        <w:rPr>
          <w:rFonts w:ascii="Inconsolata" w:hAnsi="Inconsolata"/>
          <w:sz w:val="18"/>
          <w:szCs w:val="18"/>
          <w:lang w:val="ca-ES"/>
        </w:rPr>
      </w:pPr>
    </w:p>
    <w:p w14:paraId="0DECFE9C" w14:textId="77777777" w:rsidR="003A47D9" w:rsidRPr="002F6F0A" w:rsidRDefault="003A47D9" w:rsidP="003A47D9">
      <w:pPr>
        <w:widowControl/>
        <w:numPr>
          <w:ilvl w:val="0"/>
          <w:numId w:val="30"/>
        </w:numPr>
        <w:ind w:right="-55"/>
        <w:jc w:val="both"/>
        <w:rPr>
          <w:rFonts w:ascii="Inconsolata" w:hAnsi="Inconsolata"/>
          <w:sz w:val="18"/>
          <w:szCs w:val="18"/>
          <w:lang w:val="ca-ES"/>
        </w:rPr>
      </w:pPr>
      <w:r>
        <w:rPr>
          <w:rFonts w:ascii="Inconsolata" w:hAnsi="Inconsolata"/>
          <w:sz w:val="18"/>
          <w:szCs w:val="18"/>
          <w:lang w:val="ca-ES"/>
        </w:rPr>
        <w:t xml:space="preserve">Compte corrent: té que mantenir el compte obert a Caixa enginyers associada al crèdit fins el final de vigència del mateix, en el que es domiciliaran els abonaments i els pagaments o despeses que es deriven del finançament. El import de manteniment del compte i resta de serveis associats es detalla en el contracte de compte corrent. En el cas de cancel·lació anticipada del crèdit es podrà cancel·lar també el compte corrent vinculat al mateix. Les despeses de manteniment del compte estan disponibles en www.caixaenginyers.com el taulell d’anuncis &gt;tarifes i preus&gt;tarifes comptes corrents. </w:t>
      </w:r>
    </w:p>
    <w:p w14:paraId="57F06623" w14:textId="77777777" w:rsidR="003A47D9" w:rsidRPr="002F6F0A" w:rsidRDefault="003A47D9" w:rsidP="003A47D9">
      <w:pPr>
        <w:ind w:left="720" w:right="-55"/>
        <w:jc w:val="both"/>
        <w:rPr>
          <w:rFonts w:ascii="Inconsolata" w:hAnsi="Inconsolata"/>
          <w:sz w:val="18"/>
          <w:szCs w:val="18"/>
          <w:lang w:val="ca-ES"/>
        </w:rPr>
      </w:pPr>
    </w:p>
    <w:p w14:paraId="3C8B20C9" w14:textId="77777777" w:rsidR="003A47D9" w:rsidRPr="002F6F0A" w:rsidRDefault="003A47D9" w:rsidP="003A47D9">
      <w:pPr>
        <w:widowControl/>
        <w:numPr>
          <w:ilvl w:val="0"/>
          <w:numId w:val="30"/>
        </w:numPr>
        <w:ind w:right="-55"/>
        <w:jc w:val="both"/>
        <w:rPr>
          <w:rFonts w:ascii="Inconsolata" w:hAnsi="Inconsolata"/>
          <w:sz w:val="18"/>
          <w:szCs w:val="18"/>
          <w:lang w:val="ca-ES"/>
        </w:rPr>
      </w:pPr>
      <w:r w:rsidRPr="002F6F0A">
        <w:rPr>
          <w:rFonts w:ascii="Inconsolata" w:hAnsi="Inconsolata"/>
          <w:sz w:val="18"/>
          <w:szCs w:val="18"/>
          <w:lang w:val="ca-ES"/>
        </w:rPr>
        <w:lastRenderedPageBreak/>
        <w:t xml:space="preserve">Una assegurança de </w:t>
      </w:r>
      <w:r w:rsidRPr="002251FB">
        <w:rPr>
          <w:rFonts w:ascii="Inconsolata" w:hAnsi="Inconsolata"/>
          <w:sz w:val="18"/>
          <w:szCs w:val="18"/>
          <w:lang w:val="ca-ES"/>
        </w:rPr>
        <w:t xml:space="preserve">llar de la finca hipotecada durant la vigència de la hipoteca indicant com a beneficiària </w:t>
      </w:r>
      <w:r>
        <w:rPr>
          <w:rFonts w:ascii="Inconsolata" w:hAnsi="Inconsolata"/>
          <w:sz w:val="18"/>
          <w:szCs w:val="18"/>
          <w:lang w:val="ca-ES"/>
        </w:rPr>
        <w:t>Caixa Enginyers</w:t>
      </w:r>
      <w:r w:rsidRPr="002F6F0A">
        <w:rPr>
          <w:rFonts w:ascii="Inconsolata" w:hAnsi="Inconsolata"/>
          <w:sz w:val="18"/>
          <w:szCs w:val="18"/>
          <w:lang w:val="ca-ES"/>
        </w:rPr>
        <w:t xml:space="preserve"> a través de la distribució comercial de qualsevol companyia asseguradora </w:t>
      </w:r>
      <w:r>
        <w:rPr>
          <w:rFonts w:ascii="Inconsolata" w:hAnsi="Inconsolata"/>
          <w:sz w:val="18"/>
          <w:szCs w:val="18"/>
          <w:lang w:val="ca-ES"/>
        </w:rPr>
        <w:t xml:space="preserve">que vostè vulgui </w:t>
      </w:r>
      <w:r w:rsidRPr="002F6F0A">
        <w:rPr>
          <w:rFonts w:ascii="Inconsolata" w:hAnsi="Inconsolata"/>
          <w:sz w:val="18"/>
          <w:szCs w:val="18"/>
          <w:lang w:val="ca-ES"/>
        </w:rPr>
        <w:t xml:space="preserve">o </w:t>
      </w:r>
      <w:r>
        <w:rPr>
          <w:rFonts w:ascii="Inconsolata" w:hAnsi="Inconsolata"/>
          <w:sz w:val="18"/>
          <w:szCs w:val="18"/>
          <w:lang w:val="ca-ES"/>
        </w:rPr>
        <w:t xml:space="preserve">a través de qualsevol companyia </w:t>
      </w:r>
      <w:r w:rsidRPr="002F6F0A">
        <w:rPr>
          <w:rFonts w:ascii="Inconsolata" w:hAnsi="Inconsolata"/>
          <w:sz w:val="18"/>
          <w:szCs w:val="18"/>
          <w:lang w:val="ca-ES"/>
        </w:rPr>
        <w:t xml:space="preserve">mediadora que formi part del Grup </w:t>
      </w:r>
      <w:r>
        <w:rPr>
          <w:rFonts w:ascii="Inconsolata" w:hAnsi="Inconsolata"/>
          <w:sz w:val="18"/>
          <w:szCs w:val="18"/>
          <w:lang w:val="ca-ES"/>
        </w:rPr>
        <w:t xml:space="preserve">Caixa Enginyers amb una suma assegurada igual al valor a efectes d’assegurança que indiqui el informe de taxació. </w:t>
      </w:r>
      <w:r w:rsidRPr="002F6F0A">
        <w:rPr>
          <w:rFonts w:ascii="Inconsolata" w:hAnsi="Inconsolata"/>
          <w:sz w:val="18"/>
          <w:szCs w:val="18"/>
          <w:lang w:val="ca-ES"/>
        </w:rPr>
        <w:t xml:space="preserve"> </w:t>
      </w:r>
    </w:p>
    <w:p w14:paraId="40759137" w14:textId="77777777" w:rsidR="003A47D9" w:rsidRPr="002F6F0A" w:rsidRDefault="003A47D9" w:rsidP="003A47D9">
      <w:pPr>
        <w:ind w:left="720" w:right="-55"/>
        <w:jc w:val="both"/>
        <w:rPr>
          <w:rFonts w:ascii="Inconsolata" w:hAnsi="Inconsolata"/>
          <w:sz w:val="18"/>
          <w:szCs w:val="18"/>
          <w:lang w:val="ca-ES"/>
        </w:rPr>
      </w:pPr>
    </w:p>
    <w:p w14:paraId="7950CEC8" w14:textId="77777777" w:rsidR="003A47D9" w:rsidRPr="002F6F0A" w:rsidRDefault="003A47D9" w:rsidP="003A47D9">
      <w:pPr>
        <w:widowControl/>
        <w:numPr>
          <w:ilvl w:val="0"/>
          <w:numId w:val="30"/>
        </w:numPr>
        <w:ind w:right="-55"/>
        <w:jc w:val="both"/>
        <w:rPr>
          <w:rFonts w:ascii="Inconsolata" w:hAnsi="Inconsolata"/>
          <w:spacing w:val="-2"/>
          <w:sz w:val="18"/>
          <w:szCs w:val="18"/>
          <w:lang w:val="ca-ES"/>
        </w:rPr>
      </w:pPr>
      <w:r w:rsidRPr="002F6F0A">
        <w:rPr>
          <w:rFonts w:ascii="Inconsolata" w:hAnsi="Inconsolata"/>
          <w:b/>
          <w:sz w:val="18"/>
          <w:szCs w:val="18"/>
          <w:lang w:val="ca-ES"/>
        </w:rPr>
        <w:t>T</w:t>
      </w:r>
      <w:r w:rsidRPr="002F6F0A">
        <w:rPr>
          <w:rFonts w:ascii="Inconsolata" w:hAnsi="Inconsolata"/>
          <w:b/>
          <w:spacing w:val="-2"/>
          <w:sz w:val="18"/>
          <w:szCs w:val="18"/>
          <w:lang w:val="ca-ES"/>
        </w:rPr>
        <w:t>axació</w:t>
      </w:r>
      <w:r w:rsidRPr="002F6F0A">
        <w:rPr>
          <w:rFonts w:ascii="Inconsolata" w:hAnsi="Inconsolata"/>
          <w:spacing w:val="-2"/>
          <w:sz w:val="18"/>
          <w:szCs w:val="18"/>
          <w:lang w:val="ca-ES"/>
        </w:rPr>
        <w:t xml:space="preserve"> de la finca a hipotecar: </w:t>
      </w:r>
      <w:r w:rsidRPr="002F6F0A">
        <w:rPr>
          <w:rFonts w:ascii="Inconsolata" w:hAnsi="Inconsolata"/>
          <w:spacing w:val="-2"/>
          <w:sz w:val="18"/>
          <w:lang w:val="ca-ES"/>
        </w:rPr>
        <w:t>ÉS NECESSARI AVALUAR EL BÉ IMMOBLE</w:t>
      </w:r>
      <w:r w:rsidRPr="002F6F0A">
        <w:rPr>
          <w:rFonts w:ascii="Inconsolata" w:hAnsi="Inconsolata"/>
          <w:spacing w:val="-2"/>
          <w:sz w:val="18"/>
          <w:szCs w:val="18"/>
          <w:lang w:val="ca-ES"/>
        </w:rPr>
        <w:t xml:space="preserve">, </w:t>
      </w:r>
      <w:r w:rsidRPr="002F6F0A">
        <w:rPr>
          <w:rFonts w:ascii="Inconsolata" w:hAnsi="Inconsolata" w:cs="News Gothic MT"/>
          <w:sz w:val="18"/>
          <w:szCs w:val="18"/>
          <w:lang w:val="ca-ES"/>
        </w:rPr>
        <w:t>AMB INDEPENDÈNCIA QUE L'OPERACIÓ ES PORTI A BON TERME</w:t>
      </w:r>
      <w:r w:rsidRPr="002F6F0A">
        <w:rPr>
          <w:rFonts w:ascii="Inconsolata" w:hAnsi="Inconsolata"/>
          <w:spacing w:val="-2"/>
          <w:sz w:val="18"/>
          <w:szCs w:val="18"/>
          <w:lang w:val="ca-ES"/>
        </w:rPr>
        <w:t xml:space="preserve">. La taxació de l'immoble </w:t>
      </w:r>
      <w:r>
        <w:rPr>
          <w:rFonts w:ascii="Inconsolata" w:hAnsi="Inconsolata"/>
          <w:spacing w:val="-2"/>
          <w:sz w:val="18"/>
          <w:szCs w:val="18"/>
          <w:lang w:val="ca-ES"/>
        </w:rPr>
        <w:t>és</w:t>
      </w:r>
      <w:r w:rsidRPr="002F6F0A">
        <w:rPr>
          <w:rFonts w:ascii="Inconsolata" w:hAnsi="Inconsolata"/>
          <w:spacing w:val="-2"/>
          <w:sz w:val="18"/>
          <w:szCs w:val="18"/>
          <w:lang w:val="ca-ES"/>
        </w:rPr>
        <w:t xml:space="preserve"> requisit necessari per a la </w:t>
      </w:r>
      <w:r>
        <w:rPr>
          <w:rFonts w:ascii="Inconsolata" w:hAnsi="Inconsolata"/>
          <w:spacing w:val="-2"/>
          <w:sz w:val="18"/>
          <w:szCs w:val="18"/>
          <w:lang w:val="ca-ES"/>
        </w:rPr>
        <w:t>signatura</w:t>
      </w:r>
      <w:r w:rsidRPr="002F6F0A">
        <w:rPr>
          <w:rFonts w:ascii="Inconsolata" w:hAnsi="Inconsolata"/>
          <w:spacing w:val="-2"/>
          <w:sz w:val="18"/>
          <w:szCs w:val="18"/>
          <w:lang w:val="ca-ES"/>
        </w:rPr>
        <w:t xml:space="preserve"> del préstec hipotecari. </w:t>
      </w:r>
      <w:r>
        <w:rPr>
          <w:rFonts w:ascii="Inconsolata" w:hAnsi="Inconsolata"/>
          <w:spacing w:val="-2"/>
          <w:sz w:val="18"/>
          <w:szCs w:val="18"/>
          <w:lang w:val="ca-ES"/>
        </w:rPr>
        <w:t xml:space="preserve">LA </w:t>
      </w:r>
      <w:r w:rsidRPr="002F6F0A">
        <w:rPr>
          <w:rFonts w:ascii="Inconsolata" w:hAnsi="Inconsolata"/>
          <w:spacing w:val="-2"/>
          <w:sz w:val="18"/>
          <w:szCs w:val="18"/>
          <w:lang w:val="ca-ES"/>
        </w:rPr>
        <w:t>PO</w:t>
      </w:r>
      <w:r>
        <w:rPr>
          <w:rFonts w:ascii="Inconsolata" w:hAnsi="Inconsolata"/>
          <w:spacing w:val="-2"/>
          <w:sz w:val="18"/>
          <w:szCs w:val="18"/>
          <w:lang w:val="ca-ES"/>
        </w:rPr>
        <w:t>T FER</w:t>
      </w:r>
      <w:r w:rsidRPr="002F6F0A">
        <w:rPr>
          <w:rFonts w:ascii="Inconsolata" w:hAnsi="Inconsolata"/>
          <w:spacing w:val="-2"/>
          <w:sz w:val="18"/>
          <w:szCs w:val="18"/>
          <w:lang w:val="ca-ES"/>
        </w:rPr>
        <w:t xml:space="preserve"> QUALSEVOL SOCIETAT DE TAXACIÓ HOMOLOGADA i aportada pel soci/client sempre que no hagi caducat, sense suposar</w:t>
      </w:r>
      <w:r>
        <w:rPr>
          <w:rFonts w:ascii="Inconsolata" w:hAnsi="Inconsolata"/>
          <w:spacing w:val="-2"/>
          <w:sz w:val="18"/>
          <w:szCs w:val="18"/>
          <w:lang w:val="ca-ES"/>
        </w:rPr>
        <w:t>-hi</w:t>
      </w:r>
      <w:r w:rsidRPr="002F6F0A">
        <w:rPr>
          <w:rFonts w:ascii="Inconsolata" w:hAnsi="Inconsolata"/>
          <w:spacing w:val="-2"/>
          <w:sz w:val="18"/>
          <w:szCs w:val="18"/>
          <w:lang w:val="ca-ES"/>
        </w:rPr>
        <w:t xml:space="preserve"> cap cost addicional per aquesta raó. </w:t>
      </w:r>
    </w:p>
    <w:p w14:paraId="2C19CCC3" w14:textId="77777777" w:rsidR="003A47D9" w:rsidRPr="002F6F0A" w:rsidRDefault="003A47D9" w:rsidP="003A47D9">
      <w:pPr>
        <w:ind w:left="360" w:right="-55"/>
        <w:jc w:val="both"/>
        <w:rPr>
          <w:rFonts w:ascii="Inconsolata" w:hAnsi="Inconsolata"/>
          <w:spacing w:val="-2"/>
          <w:sz w:val="18"/>
          <w:szCs w:val="18"/>
          <w:lang w:val="ca-ES"/>
        </w:rPr>
      </w:pPr>
    </w:p>
    <w:p w14:paraId="74D12349" w14:textId="77777777" w:rsidR="003A47D9" w:rsidRPr="002F6F0A" w:rsidRDefault="003A47D9" w:rsidP="003A47D9">
      <w:pPr>
        <w:widowControl/>
        <w:numPr>
          <w:ilvl w:val="1"/>
          <w:numId w:val="24"/>
        </w:numPr>
        <w:tabs>
          <w:tab w:val="clear" w:pos="1800"/>
          <w:tab w:val="left" w:pos="-1440"/>
          <w:tab w:val="left" w:pos="-720"/>
          <w:tab w:val="left" w:pos="380"/>
          <w:tab w:val="num" w:pos="1080"/>
          <w:tab w:val="left" w:pos="2393"/>
          <w:tab w:val="decimal" w:pos="3544"/>
          <w:tab w:val="decimal" w:pos="5011"/>
          <w:tab w:val="decimal" w:pos="6120"/>
          <w:tab w:val="decimal" w:pos="7330"/>
          <w:tab w:val="decimal" w:pos="8539"/>
          <w:tab w:val="left" w:pos="9360"/>
          <w:tab w:val="left" w:pos="10080"/>
        </w:tabs>
        <w:suppressAutoHyphens/>
        <w:ind w:hanging="1080"/>
        <w:rPr>
          <w:rFonts w:ascii="Inconsolata" w:hAnsi="Inconsolata"/>
          <w:spacing w:val="-2"/>
          <w:sz w:val="18"/>
          <w:szCs w:val="18"/>
          <w:lang w:val="ca-ES"/>
        </w:rPr>
      </w:pPr>
      <w:r w:rsidRPr="002F6F0A">
        <w:rPr>
          <w:rFonts w:ascii="Inconsolata" w:hAnsi="Inconsolata"/>
          <w:spacing w:val="-2"/>
          <w:sz w:val="18"/>
          <w:szCs w:val="18"/>
          <w:lang w:val="ca-ES"/>
        </w:rPr>
        <w:t>Habitatges plurifamiliars acabats i places d'aparcament</w:t>
      </w:r>
    </w:p>
    <w:p w14:paraId="1643AE8B" w14:textId="77777777" w:rsidR="003A47D9" w:rsidRPr="002F6F0A" w:rsidRDefault="003A47D9" w:rsidP="003A47D9">
      <w:pPr>
        <w:pStyle w:val="Ttulo8"/>
        <w:tabs>
          <w:tab w:val="left" w:leader="dot" w:pos="5103"/>
        </w:tabs>
        <w:ind w:firstLine="700"/>
        <w:rPr>
          <w:rFonts w:ascii="Inconsolata" w:hAnsi="Inconsolata"/>
          <w:sz w:val="18"/>
          <w:szCs w:val="18"/>
          <w:lang w:val="ca-ES"/>
        </w:rPr>
      </w:pPr>
      <w:r w:rsidRPr="002F6F0A">
        <w:rPr>
          <w:rFonts w:ascii="Inconsolata" w:hAnsi="Inconsolata"/>
          <w:sz w:val="18"/>
          <w:szCs w:val="18"/>
          <w:lang w:val="ca-ES"/>
        </w:rPr>
        <w:t xml:space="preserve">Fins a 180.000 € </w:t>
      </w:r>
      <w:r w:rsidRPr="002F6F0A">
        <w:rPr>
          <w:rFonts w:ascii="Inconsolata" w:hAnsi="Inconsolata"/>
          <w:sz w:val="18"/>
          <w:szCs w:val="18"/>
          <w:lang w:val="ca-ES"/>
        </w:rPr>
        <w:tab/>
      </w:r>
      <w:r w:rsidRPr="002F6F0A">
        <w:rPr>
          <w:rFonts w:ascii="Inconsolata" w:hAnsi="Inconsolata"/>
          <w:b/>
          <w:sz w:val="18"/>
          <w:szCs w:val="18"/>
          <w:lang w:val="ca-ES"/>
        </w:rPr>
        <w:t>190,00 €</w:t>
      </w:r>
    </w:p>
    <w:p w14:paraId="3D8BCA43" w14:textId="77777777" w:rsidR="003A47D9" w:rsidRPr="002F6F0A" w:rsidRDefault="003A47D9" w:rsidP="003A47D9">
      <w:pPr>
        <w:tabs>
          <w:tab w:val="right" w:pos="-1440"/>
          <w:tab w:val="left" w:pos="-720"/>
          <w:tab w:val="left" w:pos="380"/>
          <w:tab w:val="left" w:leader="dot" w:pos="5103"/>
          <w:tab w:val="left" w:pos="9360"/>
          <w:tab w:val="left" w:pos="10080"/>
        </w:tabs>
        <w:suppressAutoHyphens/>
        <w:ind w:left="380" w:firstLine="700"/>
        <w:jc w:val="both"/>
        <w:rPr>
          <w:rFonts w:ascii="Inconsolata" w:hAnsi="Inconsolata"/>
          <w:spacing w:val="-2"/>
          <w:sz w:val="18"/>
          <w:szCs w:val="18"/>
          <w:lang w:val="ca-ES"/>
        </w:rPr>
      </w:pPr>
      <w:r w:rsidRPr="002F6F0A">
        <w:rPr>
          <w:rFonts w:ascii="Inconsolata" w:hAnsi="Inconsolata"/>
          <w:spacing w:val="-2"/>
          <w:sz w:val="18"/>
          <w:szCs w:val="18"/>
          <w:lang w:val="ca-ES"/>
        </w:rPr>
        <w:t>De 180.000 a 300.000 €</w:t>
      </w:r>
      <w:r w:rsidRPr="002F6F0A">
        <w:rPr>
          <w:rFonts w:ascii="Inconsolata" w:hAnsi="Inconsolata"/>
          <w:spacing w:val="-2"/>
          <w:sz w:val="18"/>
          <w:szCs w:val="18"/>
          <w:lang w:val="ca-ES"/>
        </w:rPr>
        <w:tab/>
      </w:r>
      <w:r w:rsidRPr="002F6F0A">
        <w:rPr>
          <w:rFonts w:ascii="Inconsolata" w:hAnsi="Inconsolata"/>
          <w:b/>
          <w:spacing w:val="-2"/>
          <w:sz w:val="18"/>
          <w:szCs w:val="18"/>
          <w:lang w:val="ca-ES"/>
        </w:rPr>
        <w:t>220,00 €</w:t>
      </w:r>
    </w:p>
    <w:p w14:paraId="36DB35EC" w14:textId="77777777" w:rsidR="003A47D9" w:rsidRPr="002F6F0A" w:rsidRDefault="003A47D9" w:rsidP="003A47D9">
      <w:pPr>
        <w:pStyle w:val="Ttulo8"/>
        <w:tabs>
          <w:tab w:val="left" w:leader="dot" w:pos="5103"/>
        </w:tabs>
        <w:ind w:firstLine="700"/>
        <w:rPr>
          <w:rFonts w:ascii="Inconsolata" w:hAnsi="Inconsolata"/>
          <w:b/>
          <w:sz w:val="18"/>
          <w:szCs w:val="18"/>
          <w:lang w:val="ca-ES"/>
        </w:rPr>
      </w:pPr>
      <w:r w:rsidRPr="002F6F0A">
        <w:rPr>
          <w:rFonts w:ascii="Inconsolata" w:hAnsi="Inconsolata"/>
          <w:sz w:val="18"/>
          <w:szCs w:val="18"/>
          <w:lang w:val="ca-ES"/>
        </w:rPr>
        <w:t>Superior a 300.000 €</w:t>
      </w:r>
      <w:r w:rsidRPr="002F6F0A">
        <w:rPr>
          <w:rFonts w:ascii="Inconsolata" w:hAnsi="Inconsolata"/>
          <w:sz w:val="18"/>
          <w:szCs w:val="18"/>
          <w:lang w:val="ca-ES"/>
        </w:rPr>
        <w:tab/>
      </w:r>
      <w:r w:rsidRPr="002F6F0A">
        <w:rPr>
          <w:rFonts w:ascii="Inconsolata" w:hAnsi="Inconsolata"/>
          <w:b/>
          <w:sz w:val="18"/>
          <w:szCs w:val="18"/>
          <w:lang w:val="ca-ES"/>
        </w:rPr>
        <w:t xml:space="preserve">220,00 + 0,07 % excés de 300.000 </w:t>
      </w:r>
      <w:r w:rsidRPr="002F6F0A">
        <w:rPr>
          <w:rFonts w:ascii="Inconsolata" w:hAnsi="Inconsolata"/>
          <w:sz w:val="18"/>
          <w:szCs w:val="18"/>
          <w:lang w:val="ca-ES"/>
        </w:rPr>
        <w:t>€</w:t>
      </w:r>
    </w:p>
    <w:p w14:paraId="12B06073" w14:textId="77777777" w:rsidR="003A47D9" w:rsidRPr="002F6F0A" w:rsidRDefault="003A47D9" w:rsidP="003A47D9">
      <w:pPr>
        <w:widowControl/>
        <w:numPr>
          <w:ilvl w:val="1"/>
          <w:numId w:val="24"/>
        </w:numPr>
        <w:tabs>
          <w:tab w:val="clear" w:pos="1800"/>
          <w:tab w:val="right" w:pos="-1440"/>
          <w:tab w:val="left" w:pos="-720"/>
          <w:tab w:val="left" w:pos="380"/>
          <w:tab w:val="num" w:pos="1080"/>
          <w:tab w:val="left" w:leader="dot" w:pos="5103"/>
          <w:tab w:val="left" w:pos="9360"/>
          <w:tab w:val="left" w:pos="10080"/>
        </w:tabs>
        <w:suppressAutoHyphens/>
        <w:ind w:hanging="1080"/>
        <w:rPr>
          <w:rFonts w:ascii="Inconsolata" w:hAnsi="Inconsolata"/>
          <w:spacing w:val="-2"/>
          <w:sz w:val="18"/>
          <w:szCs w:val="18"/>
          <w:lang w:val="ca-ES"/>
        </w:rPr>
      </w:pPr>
      <w:r w:rsidRPr="002F6F0A">
        <w:rPr>
          <w:rFonts w:ascii="Inconsolata" w:hAnsi="Inconsolata"/>
          <w:spacing w:val="-2"/>
          <w:sz w:val="18"/>
          <w:szCs w:val="18"/>
          <w:lang w:val="ca-ES"/>
        </w:rPr>
        <w:t>Habitatges unifamiliars i habitatges en construcció</w:t>
      </w:r>
    </w:p>
    <w:p w14:paraId="1370DAB8" w14:textId="77777777" w:rsidR="003A47D9" w:rsidRPr="002F6F0A" w:rsidRDefault="003A47D9" w:rsidP="003A47D9">
      <w:pPr>
        <w:pStyle w:val="Ttulo8"/>
        <w:tabs>
          <w:tab w:val="left" w:leader="dot" w:pos="5103"/>
        </w:tabs>
        <w:ind w:firstLine="700"/>
        <w:rPr>
          <w:rFonts w:ascii="Inconsolata" w:hAnsi="Inconsolata"/>
          <w:sz w:val="18"/>
          <w:szCs w:val="18"/>
          <w:lang w:val="ca-ES"/>
        </w:rPr>
      </w:pPr>
      <w:r w:rsidRPr="002F6F0A">
        <w:rPr>
          <w:rFonts w:ascii="Inconsolata" w:hAnsi="Inconsolata"/>
          <w:sz w:val="18"/>
          <w:szCs w:val="18"/>
          <w:lang w:val="ca-ES"/>
        </w:rPr>
        <w:t>Fins a 180.000 €</w:t>
      </w:r>
      <w:r w:rsidRPr="002F6F0A">
        <w:rPr>
          <w:rFonts w:ascii="Inconsolata" w:hAnsi="Inconsolata"/>
          <w:sz w:val="18"/>
          <w:szCs w:val="18"/>
          <w:lang w:val="ca-ES"/>
        </w:rPr>
        <w:tab/>
      </w:r>
      <w:r w:rsidRPr="002F6F0A">
        <w:rPr>
          <w:rFonts w:ascii="Inconsolata" w:hAnsi="Inconsolata"/>
          <w:b/>
          <w:sz w:val="18"/>
          <w:szCs w:val="18"/>
          <w:lang w:val="ca-ES"/>
        </w:rPr>
        <w:t xml:space="preserve">210,00 </w:t>
      </w:r>
      <w:r w:rsidRPr="002F6F0A">
        <w:rPr>
          <w:rFonts w:ascii="Inconsolata" w:hAnsi="Inconsolata"/>
          <w:sz w:val="18"/>
          <w:szCs w:val="18"/>
          <w:lang w:val="ca-ES"/>
        </w:rPr>
        <w:t>€</w:t>
      </w:r>
    </w:p>
    <w:p w14:paraId="6B838E7F" w14:textId="77777777" w:rsidR="003A47D9" w:rsidRPr="002F6F0A" w:rsidRDefault="003A47D9" w:rsidP="003A47D9">
      <w:pPr>
        <w:tabs>
          <w:tab w:val="right" w:pos="-1440"/>
          <w:tab w:val="left" w:pos="-720"/>
          <w:tab w:val="left" w:pos="380"/>
          <w:tab w:val="left" w:leader="dot" w:pos="5103"/>
          <w:tab w:val="left" w:pos="9360"/>
          <w:tab w:val="left" w:pos="10080"/>
        </w:tabs>
        <w:suppressAutoHyphens/>
        <w:ind w:left="380" w:firstLine="700"/>
        <w:jc w:val="both"/>
        <w:rPr>
          <w:rFonts w:ascii="Inconsolata" w:hAnsi="Inconsolata"/>
          <w:b/>
          <w:spacing w:val="-2"/>
          <w:sz w:val="18"/>
          <w:szCs w:val="18"/>
          <w:lang w:val="ca-ES"/>
        </w:rPr>
      </w:pPr>
      <w:r w:rsidRPr="002F6F0A">
        <w:rPr>
          <w:rFonts w:ascii="Inconsolata" w:hAnsi="Inconsolata"/>
          <w:spacing w:val="-2"/>
          <w:sz w:val="18"/>
          <w:szCs w:val="18"/>
          <w:lang w:val="ca-ES"/>
        </w:rPr>
        <w:t>De 180.000 a 300.000 €</w:t>
      </w:r>
      <w:r w:rsidRPr="002F6F0A">
        <w:rPr>
          <w:rFonts w:ascii="Inconsolata" w:hAnsi="Inconsolata"/>
          <w:spacing w:val="-2"/>
          <w:sz w:val="18"/>
          <w:szCs w:val="18"/>
          <w:lang w:val="ca-ES"/>
        </w:rPr>
        <w:tab/>
      </w:r>
      <w:r w:rsidRPr="002F6F0A">
        <w:rPr>
          <w:rFonts w:ascii="Inconsolata" w:hAnsi="Inconsolata"/>
          <w:b/>
          <w:spacing w:val="-2"/>
          <w:sz w:val="18"/>
          <w:szCs w:val="18"/>
          <w:lang w:val="ca-ES"/>
        </w:rPr>
        <w:t xml:space="preserve">240,00 </w:t>
      </w:r>
      <w:r w:rsidRPr="002F6F0A">
        <w:rPr>
          <w:rFonts w:ascii="Inconsolata" w:hAnsi="Inconsolata"/>
          <w:spacing w:val="-2"/>
          <w:sz w:val="18"/>
          <w:szCs w:val="18"/>
          <w:lang w:val="ca-ES"/>
        </w:rPr>
        <w:t>€</w:t>
      </w:r>
    </w:p>
    <w:p w14:paraId="30FE8D2F" w14:textId="77777777" w:rsidR="003A47D9" w:rsidRPr="002F6F0A" w:rsidRDefault="003A47D9" w:rsidP="003A47D9">
      <w:pPr>
        <w:pStyle w:val="Ttulo8"/>
        <w:tabs>
          <w:tab w:val="left" w:leader="dot" w:pos="5103"/>
        </w:tabs>
        <w:ind w:firstLine="700"/>
        <w:rPr>
          <w:rFonts w:ascii="Inconsolata" w:hAnsi="Inconsolata"/>
          <w:sz w:val="18"/>
          <w:szCs w:val="18"/>
          <w:lang w:val="ca-ES"/>
        </w:rPr>
      </w:pPr>
      <w:r w:rsidRPr="002F6F0A">
        <w:rPr>
          <w:rFonts w:ascii="Inconsolata" w:hAnsi="Inconsolata"/>
          <w:sz w:val="18"/>
          <w:szCs w:val="18"/>
          <w:lang w:val="ca-ES"/>
        </w:rPr>
        <w:t>Superior a 300.000 €</w:t>
      </w:r>
      <w:r w:rsidRPr="002F6F0A">
        <w:rPr>
          <w:rFonts w:ascii="Inconsolata" w:hAnsi="Inconsolata"/>
          <w:sz w:val="18"/>
          <w:szCs w:val="18"/>
          <w:lang w:val="ca-ES"/>
        </w:rPr>
        <w:tab/>
      </w:r>
      <w:r w:rsidRPr="002F6F0A">
        <w:rPr>
          <w:rFonts w:ascii="Inconsolata" w:hAnsi="Inconsolata"/>
          <w:b/>
          <w:sz w:val="18"/>
          <w:szCs w:val="18"/>
          <w:lang w:val="ca-ES"/>
        </w:rPr>
        <w:t xml:space="preserve">240,00 + 0,07 % excés de 300.000 </w:t>
      </w:r>
      <w:r w:rsidRPr="002F6F0A">
        <w:rPr>
          <w:rFonts w:ascii="Inconsolata" w:hAnsi="Inconsolata"/>
          <w:sz w:val="18"/>
          <w:szCs w:val="18"/>
          <w:lang w:val="ca-ES"/>
        </w:rPr>
        <w:t>€</w:t>
      </w:r>
    </w:p>
    <w:p w14:paraId="307AFF0B" w14:textId="77777777" w:rsidR="003A47D9" w:rsidRPr="002F6F0A" w:rsidRDefault="003A47D9" w:rsidP="003A47D9">
      <w:pPr>
        <w:tabs>
          <w:tab w:val="left" w:pos="-1440"/>
          <w:tab w:val="left" w:pos="-720"/>
          <w:tab w:val="left" w:pos="2393"/>
          <w:tab w:val="decimal" w:pos="3902"/>
          <w:tab w:val="decimal" w:pos="5011"/>
          <w:tab w:val="decimal" w:pos="6120"/>
          <w:tab w:val="decimal" w:pos="7330"/>
          <w:tab w:val="decimal" w:pos="8539"/>
          <w:tab w:val="left" w:pos="9360"/>
          <w:tab w:val="left" w:pos="10080"/>
        </w:tabs>
        <w:suppressAutoHyphens/>
        <w:ind w:left="360"/>
        <w:jc w:val="both"/>
        <w:rPr>
          <w:rFonts w:ascii="Inconsolata" w:hAnsi="Inconsolata"/>
          <w:spacing w:val="-2"/>
          <w:sz w:val="18"/>
          <w:szCs w:val="18"/>
          <w:lang w:val="ca-ES"/>
        </w:rPr>
      </w:pPr>
    </w:p>
    <w:p w14:paraId="799720F5" w14:textId="77777777" w:rsidR="003A47D9" w:rsidRPr="002F6F0A" w:rsidRDefault="003A47D9" w:rsidP="003A47D9">
      <w:pPr>
        <w:tabs>
          <w:tab w:val="left" w:pos="-1440"/>
          <w:tab w:val="left" w:pos="-720"/>
          <w:tab w:val="left" w:pos="2393"/>
          <w:tab w:val="decimal" w:pos="3902"/>
          <w:tab w:val="decimal" w:pos="5011"/>
          <w:tab w:val="decimal" w:pos="6120"/>
          <w:tab w:val="decimal" w:pos="7330"/>
          <w:tab w:val="decimal" w:pos="8539"/>
          <w:tab w:val="left" w:pos="9360"/>
          <w:tab w:val="left" w:pos="10080"/>
        </w:tabs>
        <w:suppressAutoHyphens/>
        <w:ind w:left="720"/>
        <w:jc w:val="both"/>
        <w:rPr>
          <w:rFonts w:ascii="Inconsolata" w:hAnsi="Inconsolata"/>
          <w:spacing w:val="-2"/>
          <w:sz w:val="18"/>
          <w:szCs w:val="18"/>
          <w:lang w:val="ca-ES"/>
        </w:rPr>
      </w:pPr>
      <w:r w:rsidRPr="002F6F0A">
        <w:rPr>
          <w:rFonts w:ascii="Inconsolata" w:hAnsi="Inconsolata"/>
          <w:spacing w:val="-2"/>
          <w:sz w:val="18"/>
          <w:szCs w:val="18"/>
          <w:lang w:val="ca-ES"/>
        </w:rPr>
        <w:t xml:space="preserve">Si hi ha més d'una finca registral del mateix edifici (i que es valorin </w:t>
      </w:r>
      <w:r>
        <w:rPr>
          <w:rFonts w:ascii="Inconsolata" w:hAnsi="Inconsolata"/>
          <w:spacing w:val="-2"/>
          <w:sz w:val="18"/>
          <w:szCs w:val="18"/>
          <w:lang w:val="ca-ES"/>
        </w:rPr>
        <w:t>en e</w:t>
      </w:r>
      <w:r w:rsidRPr="002F6F0A">
        <w:rPr>
          <w:rFonts w:ascii="Inconsolata" w:hAnsi="Inconsolata"/>
          <w:spacing w:val="-2"/>
          <w:sz w:val="18"/>
          <w:szCs w:val="18"/>
          <w:lang w:val="ca-ES"/>
        </w:rPr>
        <w:t xml:space="preserve">l mateix informe), el cost de la 2a finca </w:t>
      </w:r>
      <w:r>
        <w:rPr>
          <w:rFonts w:ascii="Inconsolata" w:hAnsi="Inconsolata"/>
          <w:spacing w:val="-2"/>
          <w:sz w:val="18"/>
          <w:szCs w:val="18"/>
          <w:lang w:val="ca-ES"/>
        </w:rPr>
        <w:t>és</w:t>
      </w:r>
      <w:r w:rsidRPr="002F6F0A">
        <w:rPr>
          <w:rFonts w:ascii="Inconsolata" w:hAnsi="Inconsolata"/>
          <w:spacing w:val="-2"/>
          <w:sz w:val="18"/>
          <w:szCs w:val="18"/>
          <w:lang w:val="ca-ES"/>
        </w:rPr>
        <w:t xml:space="preserve"> d'un 60 %, i del 50 % per a les restants.</w:t>
      </w:r>
    </w:p>
    <w:p w14:paraId="35D860A6" w14:textId="77777777" w:rsidR="003A47D9" w:rsidRPr="001D5BF3" w:rsidRDefault="003A47D9" w:rsidP="003A47D9">
      <w:pPr>
        <w:tabs>
          <w:tab w:val="left" w:pos="-1440"/>
          <w:tab w:val="left" w:pos="-720"/>
          <w:tab w:val="left" w:pos="2393"/>
          <w:tab w:val="decimal" w:pos="3902"/>
          <w:tab w:val="decimal" w:pos="5011"/>
          <w:tab w:val="decimal" w:pos="6120"/>
          <w:tab w:val="decimal" w:pos="7330"/>
          <w:tab w:val="decimal" w:pos="8539"/>
          <w:tab w:val="left" w:pos="9360"/>
          <w:tab w:val="left" w:pos="10080"/>
        </w:tabs>
        <w:suppressAutoHyphens/>
        <w:ind w:left="720"/>
        <w:jc w:val="both"/>
        <w:rPr>
          <w:rFonts w:ascii="Inconsolata" w:hAnsi="Inconsolata"/>
          <w:spacing w:val="-2"/>
          <w:sz w:val="18"/>
          <w:szCs w:val="18"/>
          <w:lang w:val="ca-ES"/>
        </w:rPr>
      </w:pPr>
      <w:r w:rsidRPr="002F6F0A">
        <w:rPr>
          <w:rFonts w:ascii="Inconsolata" w:hAnsi="Inconsolata"/>
          <w:spacing w:val="-2"/>
          <w:sz w:val="18"/>
          <w:szCs w:val="18"/>
          <w:lang w:val="ca-ES"/>
        </w:rPr>
        <w:t>Places d'aparcament, trasters, etc. inclosos en un habitatge es valor</w:t>
      </w:r>
      <w:r>
        <w:rPr>
          <w:rFonts w:ascii="Inconsolata" w:hAnsi="Inconsolata"/>
          <w:spacing w:val="-2"/>
          <w:sz w:val="18"/>
          <w:szCs w:val="18"/>
          <w:lang w:val="ca-ES"/>
        </w:rPr>
        <w:t>e</w:t>
      </w:r>
      <w:r w:rsidRPr="002F6F0A">
        <w:rPr>
          <w:rFonts w:ascii="Inconsolata" w:hAnsi="Inconsolata"/>
          <w:spacing w:val="-2"/>
          <w:sz w:val="18"/>
          <w:szCs w:val="18"/>
          <w:lang w:val="ca-ES"/>
        </w:rPr>
        <w:t>n a 20</w:t>
      </w:r>
      <w:r>
        <w:rPr>
          <w:rFonts w:ascii="Inconsolata" w:hAnsi="Inconsolata"/>
          <w:spacing w:val="-2"/>
          <w:sz w:val="18"/>
          <w:szCs w:val="18"/>
          <w:lang w:val="ca-ES"/>
        </w:rPr>
        <w:t> </w:t>
      </w:r>
      <w:r w:rsidRPr="001D5BF3">
        <w:rPr>
          <w:rFonts w:ascii="Inconsolata" w:hAnsi="Inconsolata"/>
          <w:spacing w:val="-2"/>
          <w:sz w:val="18"/>
          <w:szCs w:val="18"/>
          <w:lang w:val="ca-ES"/>
        </w:rPr>
        <w:t>€/unitat.</w:t>
      </w:r>
    </w:p>
    <w:p w14:paraId="49008DB5" w14:textId="77777777" w:rsidR="003A47D9" w:rsidRPr="002F6F0A" w:rsidRDefault="003A47D9" w:rsidP="003A47D9">
      <w:pPr>
        <w:pStyle w:val="Sangra2detindependiente"/>
        <w:ind w:left="720"/>
        <w:rPr>
          <w:rFonts w:ascii="Inconsolata" w:hAnsi="Inconsolata"/>
          <w:sz w:val="18"/>
          <w:szCs w:val="18"/>
          <w:lang w:val="ca-ES"/>
        </w:rPr>
      </w:pPr>
      <w:r w:rsidRPr="002F6F0A">
        <w:rPr>
          <w:rFonts w:ascii="Inconsolata" w:hAnsi="Inconsolata"/>
          <w:sz w:val="18"/>
          <w:szCs w:val="18"/>
          <w:lang w:val="ca-ES"/>
        </w:rPr>
        <w:t xml:space="preserve">Així mateix, els desplaçaments a partir de 20 Km de la delegació més pròxima incrementen el preu de la taxació a raó </w:t>
      </w:r>
      <w:r w:rsidRPr="001D5BF3">
        <w:rPr>
          <w:rFonts w:ascii="Inconsolata" w:hAnsi="Inconsolata"/>
          <w:sz w:val="18"/>
          <w:szCs w:val="18"/>
          <w:lang w:val="ca-ES"/>
        </w:rPr>
        <w:t>de 0,30 €/km.</w:t>
      </w:r>
      <w:r w:rsidRPr="002F6F0A">
        <w:rPr>
          <w:rFonts w:ascii="Inconsolata" w:hAnsi="Inconsolata"/>
          <w:sz w:val="18"/>
          <w:szCs w:val="18"/>
          <w:lang w:val="ca-ES"/>
        </w:rPr>
        <w:t xml:space="preserve"> </w:t>
      </w:r>
    </w:p>
    <w:p w14:paraId="35492495" w14:textId="77777777" w:rsidR="003A47D9" w:rsidRPr="002F6F0A" w:rsidRDefault="003A47D9" w:rsidP="003A47D9">
      <w:pPr>
        <w:pStyle w:val="Sangradetextonormal"/>
        <w:ind w:left="720"/>
        <w:rPr>
          <w:rFonts w:ascii="Inconsolata" w:hAnsi="Inconsolata"/>
          <w:sz w:val="18"/>
          <w:szCs w:val="18"/>
          <w:lang w:val="ca-ES"/>
        </w:rPr>
      </w:pPr>
      <w:r w:rsidRPr="002F6F0A">
        <w:rPr>
          <w:rFonts w:ascii="Inconsolata" w:hAnsi="Inconsolata"/>
          <w:sz w:val="18"/>
          <w:szCs w:val="18"/>
          <w:lang w:val="ca-ES"/>
        </w:rPr>
        <w:t xml:space="preserve">Les despeses </w:t>
      </w:r>
      <w:r>
        <w:rPr>
          <w:rFonts w:ascii="Inconsolata" w:hAnsi="Inconsolata"/>
          <w:sz w:val="18"/>
          <w:szCs w:val="18"/>
          <w:lang w:val="ca-ES"/>
        </w:rPr>
        <w:t>es carreguen</w:t>
      </w:r>
      <w:r w:rsidRPr="002F6F0A">
        <w:rPr>
          <w:rFonts w:ascii="Inconsolata" w:hAnsi="Inconsolata"/>
          <w:sz w:val="18"/>
          <w:szCs w:val="18"/>
          <w:lang w:val="ca-ES"/>
        </w:rPr>
        <w:t xml:space="preserve"> en el compte del client una vegada efectuada la taxació, i encara que el préstec no </w:t>
      </w:r>
      <w:r>
        <w:rPr>
          <w:rFonts w:ascii="Inconsolata" w:hAnsi="Inconsolata"/>
          <w:sz w:val="18"/>
          <w:szCs w:val="18"/>
          <w:lang w:val="ca-ES"/>
        </w:rPr>
        <w:t>s’</w:t>
      </w:r>
      <w:r w:rsidRPr="002F6F0A">
        <w:rPr>
          <w:rFonts w:ascii="Inconsolata" w:hAnsi="Inconsolata"/>
          <w:sz w:val="18"/>
          <w:szCs w:val="18"/>
          <w:lang w:val="ca-ES"/>
        </w:rPr>
        <w:t>arribi a formalitzar.</w:t>
      </w:r>
    </w:p>
    <w:p w14:paraId="520D3B13" w14:textId="77777777" w:rsidR="003A47D9" w:rsidRPr="002F6F0A" w:rsidRDefault="003A47D9" w:rsidP="003A47D9">
      <w:pPr>
        <w:pStyle w:val="Sangradetextonormal"/>
        <w:ind w:left="720"/>
        <w:rPr>
          <w:rFonts w:ascii="Inconsolata" w:hAnsi="Inconsolata"/>
          <w:sz w:val="18"/>
          <w:szCs w:val="18"/>
          <w:lang w:val="ca-ES"/>
        </w:rPr>
      </w:pPr>
      <w:r w:rsidRPr="002F6F0A">
        <w:rPr>
          <w:rFonts w:ascii="Inconsolata" w:hAnsi="Inconsolata"/>
          <w:sz w:val="18"/>
          <w:szCs w:val="18"/>
          <w:lang w:val="ca-ES"/>
        </w:rPr>
        <w:t xml:space="preserve">A tots els imports expressats </w:t>
      </w:r>
      <w:r w:rsidRPr="002F6F0A">
        <w:rPr>
          <w:rFonts w:ascii="Inconsolata" w:hAnsi="Inconsolata"/>
          <w:b/>
          <w:sz w:val="18"/>
          <w:szCs w:val="18"/>
          <w:lang w:val="ca-ES"/>
        </w:rPr>
        <w:t xml:space="preserve">se'ls </w:t>
      </w:r>
      <w:r>
        <w:rPr>
          <w:rFonts w:ascii="Inconsolata" w:hAnsi="Inconsolata"/>
          <w:b/>
          <w:sz w:val="18"/>
          <w:szCs w:val="18"/>
          <w:lang w:val="ca-ES"/>
        </w:rPr>
        <w:t xml:space="preserve">hi </w:t>
      </w:r>
      <w:r w:rsidRPr="002F6F0A">
        <w:rPr>
          <w:rFonts w:ascii="Inconsolata" w:hAnsi="Inconsolata"/>
          <w:b/>
          <w:sz w:val="18"/>
          <w:szCs w:val="18"/>
          <w:lang w:val="ca-ES"/>
        </w:rPr>
        <w:t>ha d'afegir l'IVA corresponent.</w:t>
      </w:r>
    </w:p>
    <w:p w14:paraId="60A024A9" w14:textId="77777777" w:rsidR="003A47D9" w:rsidRPr="002F6F0A" w:rsidRDefault="003A47D9" w:rsidP="003A47D9">
      <w:pPr>
        <w:pStyle w:val="Sangradetextonormal"/>
        <w:ind w:left="720"/>
        <w:rPr>
          <w:rFonts w:ascii="Inconsolata" w:hAnsi="Inconsolata"/>
          <w:sz w:val="18"/>
          <w:szCs w:val="18"/>
          <w:lang w:val="ca-ES"/>
        </w:rPr>
      </w:pPr>
    </w:p>
    <w:p w14:paraId="7AAB62A6" w14:textId="77777777" w:rsidR="003A47D9" w:rsidRDefault="003A47D9" w:rsidP="003A47D9">
      <w:pPr>
        <w:widowControl/>
        <w:numPr>
          <w:ilvl w:val="0"/>
          <w:numId w:val="31"/>
        </w:numPr>
        <w:tabs>
          <w:tab w:val="left" w:pos="-1440"/>
          <w:tab w:val="left" w:pos="-720"/>
        </w:tabs>
        <w:suppressAutoHyphens/>
        <w:jc w:val="both"/>
        <w:rPr>
          <w:rFonts w:ascii="Inconsolata" w:hAnsi="Inconsolata"/>
          <w:spacing w:val="-2"/>
          <w:sz w:val="18"/>
          <w:szCs w:val="18"/>
          <w:lang w:val="ca-ES"/>
        </w:rPr>
      </w:pPr>
      <w:r w:rsidRPr="002F6F0A">
        <w:rPr>
          <w:rFonts w:ascii="Inconsolata" w:hAnsi="Inconsolata"/>
          <w:b/>
          <w:spacing w:val="-2"/>
          <w:sz w:val="18"/>
          <w:szCs w:val="18"/>
          <w:lang w:val="ca-ES"/>
        </w:rPr>
        <w:t>Comprovació registral de l'immoble:</w:t>
      </w:r>
      <w:r w:rsidRPr="002F6F0A">
        <w:rPr>
          <w:rFonts w:ascii="Inconsolata" w:hAnsi="Inconsolata"/>
          <w:spacing w:val="-2"/>
          <w:sz w:val="18"/>
          <w:szCs w:val="18"/>
          <w:lang w:val="ca-ES"/>
        </w:rPr>
        <w:t xml:space="preserve"> cost previsible estimat de </w:t>
      </w:r>
      <w:r w:rsidRPr="002F6F0A">
        <w:rPr>
          <w:rFonts w:ascii="Inconsolata" w:hAnsi="Inconsolata"/>
          <w:b/>
          <w:spacing w:val="-2"/>
          <w:sz w:val="18"/>
          <w:szCs w:val="18"/>
          <w:lang w:val="ca-ES"/>
        </w:rPr>
        <w:t xml:space="preserve">15,00 </w:t>
      </w:r>
      <w:r w:rsidRPr="002F6F0A">
        <w:rPr>
          <w:rFonts w:ascii="Inconsolata" w:hAnsi="Inconsolata"/>
          <w:spacing w:val="-2"/>
          <w:sz w:val="18"/>
          <w:szCs w:val="18"/>
          <w:lang w:val="ca-ES"/>
        </w:rPr>
        <w:t>€</w:t>
      </w:r>
      <w:r w:rsidRPr="002F6F0A">
        <w:rPr>
          <w:rFonts w:ascii="Inconsolata" w:hAnsi="Inconsolata"/>
          <w:b/>
          <w:spacing w:val="-2"/>
          <w:sz w:val="18"/>
          <w:szCs w:val="18"/>
          <w:lang w:val="ca-ES"/>
        </w:rPr>
        <w:t xml:space="preserve"> + IVA.</w:t>
      </w:r>
      <w:r w:rsidRPr="002F6F0A">
        <w:rPr>
          <w:rFonts w:ascii="Inconsolata" w:hAnsi="Inconsolata"/>
          <w:spacing w:val="-2"/>
          <w:sz w:val="18"/>
          <w:szCs w:val="18"/>
          <w:lang w:val="ca-ES"/>
        </w:rPr>
        <w:t xml:space="preserve"> (Si en la mateixa operació hi ha més d'una finca, l'import</w:t>
      </w:r>
      <w:r w:rsidRPr="001D5BF3">
        <w:rPr>
          <w:rFonts w:ascii="Inconsolata" w:hAnsi="Inconsolata"/>
          <w:spacing w:val="-2"/>
          <w:sz w:val="18"/>
          <w:szCs w:val="18"/>
          <w:lang w:val="ca-ES"/>
        </w:rPr>
        <w:t xml:space="preserve"> </w:t>
      </w:r>
      <w:r w:rsidRPr="002F6F0A">
        <w:rPr>
          <w:rFonts w:ascii="Inconsolata" w:hAnsi="Inconsolata"/>
          <w:spacing w:val="-2"/>
          <w:sz w:val="18"/>
          <w:szCs w:val="18"/>
          <w:lang w:val="ca-ES"/>
        </w:rPr>
        <w:t>esmentat s'incrementa en 9,02 € + IVA per cada finca addicional).</w:t>
      </w:r>
    </w:p>
    <w:p w14:paraId="1BF472CB" w14:textId="77777777" w:rsidR="003A47D9" w:rsidRPr="00553868" w:rsidRDefault="003A47D9" w:rsidP="003A47D9">
      <w:pPr>
        <w:widowControl/>
        <w:numPr>
          <w:ilvl w:val="0"/>
          <w:numId w:val="31"/>
        </w:numPr>
        <w:tabs>
          <w:tab w:val="left" w:pos="-1440"/>
          <w:tab w:val="left" w:pos="-720"/>
        </w:tabs>
        <w:suppressAutoHyphens/>
        <w:jc w:val="both"/>
        <w:rPr>
          <w:rFonts w:ascii="Inconsolata" w:hAnsi="Inconsolata"/>
          <w:bCs/>
          <w:spacing w:val="-2"/>
          <w:sz w:val="18"/>
          <w:szCs w:val="18"/>
          <w:lang w:val="ca-ES"/>
        </w:rPr>
      </w:pPr>
      <w:r w:rsidRPr="00553868">
        <w:rPr>
          <w:rFonts w:ascii="Inconsolata" w:hAnsi="Inconsolata"/>
          <w:b/>
          <w:spacing w:val="-2"/>
          <w:sz w:val="18"/>
          <w:szCs w:val="18"/>
          <w:lang w:val="ca-ES"/>
        </w:rPr>
        <w:t xml:space="preserve">Servei d’Assessorament Independent: </w:t>
      </w:r>
      <w:r w:rsidRPr="00553868">
        <w:rPr>
          <w:rFonts w:ascii="Inconsolata" w:hAnsi="Inconsolata"/>
          <w:bCs/>
          <w:spacing w:val="-2"/>
          <w:sz w:val="18"/>
          <w:szCs w:val="18"/>
          <w:lang w:val="ca-ES"/>
        </w:rPr>
        <w:t>per la</w:t>
      </w:r>
      <w:r w:rsidRPr="00553868">
        <w:rPr>
          <w:rFonts w:ascii="Inconsolata" w:hAnsi="Inconsolata"/>
          <w:b/>
          <w:spacing w:val="-2"/>
          <w:sz w:val="18"/>
          <w:szCs w:val="18"/>
          <w:lang w:val="ca-ES"/>
        </w:rPr>
        <w:t xml:space="preserve"> </w:t>
      </w:r>
      <w:r w:rsidRPr="00553868">
        <w:rPr>
          <w:rFonts w:ascii="Inconsolata" w:hAnsi="Inconsolata"/>
          <w:bCs/>
          <w:spacing w:val="-2"/>
          <w:sz w:val="18"/>
          <w:szCs w:val="18"/>
          <w:lang w:val="ca-ES"/>
        </w:rPr>
        <w:t>formalització de la Hipoteca Inversa tindrà de rebre assessorament independent conforme a la disposició addicional 1ª de la llei 41/2007 de 7 desembre per la que es modifica la llei 2/1981 de 25 març de regulació del mercat hipotecari.</w:t>
      </w:r>
    </w:p>
    <w:p w14:paraId="0BE48C39" w14:textId="77777777" w:rsidR="003A47D9" w:rsidRPr="002F6F0A" w:rsidRDefault="003A47D9" w:rsidP="003A47D9">
      <w:pPr>
        <w:tabs>
          <w:tab w:val="left" w:pos="-1440"/>
          <w:tab w:val="left" w:pos="-720"/>
          <w:tab w:val="left" w:pos="2393"/>
          <w:tab w:val="decimal" w:pos="3902"/>
          <w:tab w:val="decimal" w:pos="5011"/>
          <w:tab w:val="decimal" w:pos="6120"/>
          <w:tab w:val="decimal" w:pos="7330"/>
          <w:tab w:val="decimal" w:pos="8539"/>
          <w:tab w:val="left" w:pos="9360"/>
          <w:tab w:val="left" w:pos="10080"/>
        </w:tabs>
        <w:suppressAutoHyphens/>
        <w:ind w:left="360"/>
        <w:jc w:val="both"/>
        <w:rPr>
          <w:rFonts w:ascii="Inconsolata" w:hAnsi="Inconsolata"/>
          <w:spacing w:val="-2"/>
          <w:sz w:val="18"/>
          <w:szCs w:val="18"/>
          <w:lang w:val="ca-ES"/>
        </w:rPr>
      </w:pPr>
    </w:p>
    <w:p w14:paraId="59E41C34" w14:textId="77777777" w:rsidR="003A47D9" w:rsidRPr="002F6F0A" w:rsidRDefault="003A47D9" w:rsidP="003A47D9">
      <w:pPr>
        <w:rPr>
          <w:rFonts w:ascii="Inconsolata" w:hAnsi="Inconsolata"/>
          <w:sz w:val="18"/>
          <w:szCs w:val="18"/>
          <w:lang w:val="ca-ES"/>
        </w:rPr>
      </w:pPr>
      <w:r w:rsidRPr="002F6F0A">
        <w:rPr>
          <w:rFonts w:ascii="Inconsolata" w:hAnsi="Inconsolata"/>
          <w:sz w:val="18"/>
          <w:szCs w:val="18"/>
          <w:lang w:val="ca-ES"/>
        </w:rPr>
        <w:t>L'import d'aquestes despeses l'ha de satisfer el sol·licitant, amb independència que l'operació es porti a bon terme (</w:t>
      </w:r>
      <w:r>
        <w:rPr>
          <w:rFonts w:ascii="Inconsolata" w:hAnsi="Inconsolata"/>
          <w:sz w:val="18"/>
          <w:szCs w:val="18"/>
          <w:lang w:val="ca-ES"/>
        </w:rPr>
        <w:t>llevat</w:t>
      </w:r>
      <w:r w:rsidRPr="002F6F0A">
        <w:rPr>
          <w:rFonts w:ascii="Inconsolata" w:hAnsi="Inconsolata"/>
          <w:sz w:val="18"/>
          <w:szCs w:val="18"/>
          <w:lang w:val="ca-ES"/>
        </w:rPr>
        <w:t xml:space="preserve"> de l'assegurança de llar).</w:t>
      </w:r>
    </w:p>
    <w:p w14:paraId="1F1AEB42" w14:textId="77777777" w:rsidR="003A47D9" w:rsidRPr="002F6F0A" w:rsidRDefault="003A47D9" w:rsidP="003A47D9">
      <w:pPr>
        <w:rPr>
          <w:rFonts w:ascii="Inconsolata" w:hAnsi="Inconsolata"/>
          <w:sz w:val="18"/>
          <w:szCs w:val="18"/>
          <w:lang w:val="ca-ES"/>
        </w:rPr>
      </w:pPr>
    </w:p>
    <w:p w14:paraId="66BFF9D2" w14:textId="77777777" w:rsidR="003A47D9" w:rsidRPr="002F6F0A" w:rsidRDefault="003A47D9" w:rsidP="003A47D9">
      <w:pPr>
        <w:rPr>
          <w:rFonts w:ascii="Inconsolata" w:hAnsi="Inconsolata"/>
          <w:color w:val="3366FF"/>
          <w:sz w:val="18"/>
          <w:szCs w:val="18"/>
          <w:u w:val="single"/>
          <w:lang w:val="ca-ES"/>
        </w:rPr>
      </w:pPr>
    </w:p>
    <w:p w14:paraId="6DDFEBFE" w14:textId="77777777" w:rsidR="003A47D9" w:rsidRPr="002F6F0A" w:rsidRDefault="003A47D9" w:rsidP="003A47D9">
      <w:pPr>
        <w:widowControl/>
        <w:numPr>
          <w:ilvl w:val="0"/>
          <w:numId w:val="27"/>
        </w:numPr>
        <w:pBdr>
          <w:top w:val="single" w:sz="4" w:space="1" w:color="auto"/>
          <w:left w:val="single" w:sz="4" w:space="4" w:color="auto"/>
          <w:bottom w:val="single" w:sz="4" w:space="1" w:color="auto"/>
          <w:right w:val="single" w:sz="4" w:space="4" w:color="auto"/>
        </w:pBdr>
        <w:ind w:left="142"/>
        <w:rPr>
          <w:rFonts w:ascii="Inconsolata" w:hAnsi="Inconsolata"/>
          <w:b/>
          <w:sz w:val="18"/>
          <w:szCs w:val="18"/>
          <w:lang w:val="ca-ES"/>
        </w:rPr>
      </w:pPr>
      <w:r w:rsidRPr="002F6F0A">
        <w:rPr>
          <w:rFonts w:ascii="Inconsolata" w:hAnsi="Inconsolata"/>
          <w:b/>
          <w:sz w:val="18"/>
          <w:szCs w:val="18"/>
          <w:lang w:val="ca-ES"/>
        </w:rPr>
        <w:t xml:space="preserve"> ABONAMENT AL CLIENT, TAXA ANUAL EQUIVALENT I COST TOTAL DE LA HIPOTECA INVERSA</w:t>
      </w:r>
    </w:p>
    <w:p w14:paraId="426D4F08" w14:textId="77777777" w:rsidR="003A47D9" w:rsidRPr="002F6F0A" w:rsidRDefault="003A47D9" w:rsidP="003A47D9">
      <w:pPr>
        <w:ind w:left="142"/>
        <w:rPr>
          <w:rFonts w:ascii="Inconsolata" w:hAnsi="Inconsolata"/>
          <w:b/>
          <w:sz w:val="18"/>
          <w:szCs w:val="18"/>
          <w:lang w:val="ca-ES"/>
        </w:rPr>
      </w:pPr>
    </w:p>
    <w:p w14:paraId="767DC523" w14:textId="77777777" w:rsidR="003A47D9" w:rsidRPr="002F6F0A" w:rsidRDefault="003A47D9" w:rsidP="003A47D9">
      <w:pPr>
        <w:widowControl/>
        <w:numPr>
          <w:ilvl w:val="0"/>
          <w:numId w:val="31"/>
        </w:numPr>
        <w:ind w:left="426"/>
        <w:jc w:val="both"/>
        <w:rPr>
          <w:rFonts w:ascii="Inconsolata" w:hAnsi="Inconsolata"/>
          <w:sz w:val="18"/>
          <w:szCs w:val="18"/>
          <w:lang w:val="ca-ES"/>
        </w:rPr>
      </w:pPr>
      <w:r w:rsidRPr="002F6F0A">
        <w:rPr>
          <w:rFonts w:ascii="Inconsolata" w:hAnsi="Inconsolata"/>
          <w:b/>
          <w:sz w:val="18"/>
          <w:szCs w:val="18"/>
          <w:lang w:val="ca-ES"/>
        </w:rPr>
        <w:t>Modalitat d'abonament al client:</w:t>
      </w:r>
      <w:r w:rsidRPr="002F6F0A">
        <w:rPr>
          <w:rFonts w:ascii="Inconsolata" w:hAnsi="Inconsolata"/>
          <w:sz w:val="18"/>
          <w:szCs w:val="18"/>
          <w:lang w:val="ca-ES"/>
        </w:rPr>
        <w:t xml:space="preserve"> s'instrumenta en un compte de crèdit en el qual s'anoten les quantitats periòdicament disposades mitjançant abonaments constants de forma mensual al compte corrent vinculat, a excepció d'una primera disposició en la qual s'inclouen les despeses de taxació, notaria, registre, gestoria i comissió d'obertura. No es pod</w:t>
      </w:r>
      <w:r>
        <w:rPr>
          <w:rFonts w:ascii="Inconsolata" w:hAnsi="Inconsolata"/>
          <w:sz w:val="18"/>
          <w:szCs w:val="18"/>
          <w:lang w:val="ca-ES"/>
        </w:rPr>
        <w:t>e</w:t>
      </w:r>
      <w:r w:rsidRPr="002F6F0A">
        <w:rPr>
          <w:rFonts w:ascii="Inconsolata" w:hAnsi="Inconsolata"/>
          <w:sz w:val="18"/>
          <w:szCs w:val="18"/>
          <w:lang w:val="ca-ES"/>
        </w:rPr>
        <w:t xml:space="preserve">n </w:t>
      </w:r>
      <w:r>
        <w:rPr>
          <w:rFonts w:ascii="Inconsolata" w:hAnsi="Inconsolata"/>
          <w:sz w:val="18"/>
          <w:szCs w:val="18"/>
          <w:lang w:val="ca-ES"/>
        </w:rPr>
        <w:t>fer</w:t>
      </w:r>
      <w:r w:rsidRPr="002F6F0A">
        <w:rPr>
          <w:rFonts w:ascii="Inconsolata" w:hAnsi="Inconsolata"/>
          <w:sz w:val="18"/>
          <w:szCs w:val="18"/>
          <w:lang w:val="ca-ES"/>
        </w:rPr>
        <w:t xml:space="preserve"> disposicions extraordinàries. </w:t>
      </w:r>
    </w:p>
    <w:p w14:paraId="5200CABF" w14:textId="77777777" w:rsidR="003A47D9" w:rsidRPr="002F6F0A" w:rsidRDefault="003A47D9" w:rsidP="003A47D9">
      <w:pPr>
        <w:ind w:left="426" w:right="-57"/>
        <w:jc w:val="both"/>
        <w:rPr>
          <w:rFonts w:ascii="Inconsolata" w:hAnsi="Inconsolata"/>
          <w:sz w:val="18"/>
          <w:szCs w:val="18"/>
          <w:lang w:val="ca-ES"/>
        </w:rPr>
      </w:pPr>
    </w:p>
    <w:p w14:paraId="036EE51F" w14:textId="77777777" w:rsidR="003A47D9" w:rsidRPr="002F6F0A" w:rsidRDefault="003A47D9" w:rsidP="003A47D9">
      <w:pPr>
        <w:widowControl/>
        <w:numPr>
          <w:ilvl w:val="0"/>
          <w:numId w:val="26"/>
        </w:numPr>
        <w:ind w:left="426" w:right="-57"/>
        <w:jc w:val="both"/>
        <w:rPr>
          <w:rFonts w:ascii="Inconsolata" w:hAnsi="Inconsolata"/>
          <w:sz w:val="18"/>
          <w:szCs w:val="18"/>
          <w:lang w:val="ca-ES"/>
        </w:rPr>
      </w:pPr>
      <w:r w:rsidRPr="002F6F0A">
        <w:rPr>
          <w:rFonts w:ascii="Inconsolata" w:hAnsi="Inconsolata"/>
          <w:b/>
          <w:sz w:val="18"/>
          <w:szCs w:val="18"/>
          <w:lang w:val="ca-ES"/>
        </w:rPr>
        <w:t>Import de l'abonament i fórmula de càlcul:</w:t>
      </w:r>
      <w:r w:rsidRPr="002F6F0A">
        <w:rPr>
          <w:rFonts w:ascii="Inconsolata" w:hAnsi="Inconsolata"/>
          <w:sz w:val="18"/>
          <w:szCs w:val="18"/>
          <w:lang w:val="ca-ES"/>
        </w:rPr>
        <w:t xml:space="preserve"> l'abonament </w:t>
      </w:r>
      <w:r>
        <w:rPr>
          <w:rFonts w:ascii="Inconsolata" w:hAnsi="Inconsolata"/>
          <w:sz w:val="18"/>
          <w:szCs w:val="18"/>
          <w:lang w:val="ca-ES"/>
        </w:rPr>
        <w:t>és</w:t>
      </w:r>
      <w:r w:rsidRPr="002F6F0A">
        <w:rPr>
          <w:rFonts w:ascii="Inconsolata" w:hAnsi="Inconsolata"/>
          <w:sz w:val="18"/>
          <w:szCs w:val="18"/>
          <w:lang w:val="ca-ES"/>
        </w:rPr>
        <w:t xml:space="preserve"> mensual, segons es mostra en el supòsit representatiu.</w:t>
      </w:r>
    </w:p>
    <w:p w14:paraId="505880AC" w14:textId="77777777" w:rsidR="003A47D9" w:rsidRPr="002F6F0A" w:rsidRDefault="003A47D9" w:rsidP="003A47D9">
      <w:pPr>
        <w:ind w:left="426" w:right="-57"/>
        <w:jc w:val="both"/>
        <w:rPr>
          <w:rFonts w:ascii="Inconsolata" w:hAnsi="Inconsolata"/>
          <w:b/>
          <w:sz w:val="18"/>
          <w:szCs w:val="18"/>
          <w:lang w:val="ca-ES"/>
        </w:rPr>
      </w:pPr>
    </w:p>
    <w:p w14:paraId="2C16CA83" w14:textId="77777777" w:rsidR="00665626" w:rsidRPr="002F6F0A" w:rsidRDefault="00665626" w:rsidP="00665626">
      <w:pPr>
        <w:ind w:left="426" w:right="-57"/>
        <w:jc w:val="both"/>
        <w:rPr>
          <w:rFonts w:ascii="Inconsolata" w:hAnsi="Inconsolata"/>
          <w:sz w:val="18"/>
          <w:szCs w:val="18"/>
          <w:lang w:val="ca-ES"/>
        </w:rPr>
      </w:pPr>
      <w:r w:rsidRPr="002F6F0A">
        <w:rPr>
          <w:rFonts w:ascii="Inconsolata" w:hAnsi="Inconsolata"/>
          <w:b/>
          <w:sz w:val="18"/>
          <w:szCs w:val="18"/>
          <w:lang w:val="ca-ES"/>
        </w:rPr>
        <w:t xml:space="preserve">La fórmula de càlcul </w:t>
      </w:r>
      <w:r>
        <w:rPr>
          <w:rFonts w:ascii="Inconsolata" w:hAnsi="Inconsolata"/>
          <w:b/>
          <w:sz w:val="18"/>
          <w:szCs w:val="18"/>
          <w:lang w:val="ca-ES"/>
        </w:rPr>
        <w:t>és</w:t>
      </w:r>
      <w:r w:rsidRPr="002F6F0A">
        <w:rPr>
          <w:rFonts w:ascii="Inconsolata" w:hAnsi="Inconsolata"/>
          <w:b/>
          <w:sz w:val="18"/>
          <w:szCs w:val="18"/>
          <w:lang w:val="ca-ES"/>
        </w:rPr>
        <w:t xml:space="preserve"> la següent:</w:t>
      </w:r>
    </w:p>
    <w:p w14:paraId="0163CFA5" w14:textId="77777777" w:rsidR="00665626" w:rsidRPr="002F6F0A" w:rsidRDefault="00665626" w:rsidP="00665626">
      <w:pPr>
        <w:ind w:left="426" w:right="-57"/>
        <w:jc w:val="both"/>
        <w:rPr>
          <w:rFonts w:ascii="Inconsolata" w:hAnsi="Inconsolata"/>
          <w:sz w:val="18"/>
          <w:szCs w:val="18"/>
          <w:lang w:val="ca-ES"/>
        </w:rPr>
      </w:pPr>
    </w:p>
    <w:p w14:paraId="6D21AE6D" w14:textId="77777777" w:rsidR="00665626" w:rsidRPr="002F6F0A" w:rsidRDefault="00665626" w:rsidP="00665626">
      <w:pPr>
        <w:ind w:left="426" w:right="-57"/>
        <w:jc w:val="both"/>
        <w:rPr>
          <w:rFonts w:ascii="Inconsolata" w:hAnsi="Inconsolata"/>
          <w:sz w:val="18"/>
          <w:szCs w:val="18"/>
          <w:lang w:val="ca-ES"/>
        </w:rPr>
      </w:pPr>
    </w:p>
    <w:p w14:paraId="402D825C" w14:textId="77777777" w:rsidR="00665626" w:rsidRPr="002F6F0A" w:rsidRDefault="00665626" w:rsidP="00665626">
      <w:pPr>
        <w:ind w:left="426" w:right="-57"/>
        <w:jc w:val="both"/>
        <w:rPr>
          <w:rFonts w:ascii="Inconsolata" w:hAnsi="Inconsolata"/>
          <w:sz w:val="18"/>
          <w:szCs w:val="18"/>
          <w:lang w:val="ca-ES"/>
        </w:rPr>
      </w:pPr>
      <w:r>
        <w:rPr>
          <w:noProof/>
        </w:rPr>
        <mc:AlternateContent>
          <mc:Choice Requires="wps">
            <w:drawing>
              <wp:anchor distT="0" distB="0" distL="114300" distR="114300" simplePos="0" relativeHeight="251659264" behindDoc="0" locked="0" layoutInCell="1" allowOverlap="1" wp14:anchorId="31112E4E" wp14:editId="7B2A23D9">
                <wp:simplePos x="0" y="0"/>
                <wp:positionH relativeFrom="column">
                  <wp:posOffset>0</wp:posOffset>
                </wp:positionH>
                <wp:positionV relativeFrom="paragraph">
                  <wp:posOffset>0</wp:posOffset>
                </wp:positionV>
                <wp:extent cx="2176145" cy="552450"/>
                <wp:effectExtent l="3810" t="2540" r="1270" b="0"/>
                <wp:wrapNone/>
                <wp:docPr id="3" name="Cuadro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85FA7" w14:textId="77777777" w:rsidR="00665626" w:rsidRPr="00CF23DC" w:rsidRDefault="00665626" w:rsidP="00665626">
                            <w:pPr>
                              <w:pStyle w:val="NormalWeb"/>
                              <w:spacing w:before="0" w:beforeAutospacing="0" w:after="0" w:afterAutospacing="0"/>
                              <w:ind w:left="426"/>
                            </w:pPr>
                            <m:oMathPara>
                              <m:oMathParaPr>
                                <m:jc m:val="centerGroup"/>
                              </m:oMathParaPr>
                              <m:oMath>
                                <m:r>
                                  <w:rPr>
                                    <w:rFonts w:ascii="Cambria Math" w:hAnsi="Cambria Math"/>
                                    <w:color w:val="000000"/>
                                    <w:sz w:val="22"/>
                                    <w:szCs w:val="22"/>
                                  </w:rPr>
                                  <m:t>Renda=</m:t>
                                </m:r>
                                <m:f>
                                  <m:fPr>
                                    <m:ctrlPr>
                                      <w:rPr>
                                        <w:rFonts w:ascii="Cambria Math" w:hAnsi="Cambria Math"/>
                                        <w:i/>
                                        <w:iCs/>
                                        <w:color w:val="000000"/>
                                        <w:sz w:val="22"/>
                                        <w:szCs w:val="22"/>
                                      </w:rPr>
                                    </m:ctrlPr>
                                  </m:fPr>
                                  <m:num>
                                    <m:d>
                                      <m:dPr>
                                        <m:ctrlPr>
                                          <w:rPr>
                                            <w:rFonts w:ascii="Cambria Math" w:hAnsi="Cambria Math"/>
                                            <w:i/>
                                            <w:iCs/>
                                            <w:color w:val="000000"/>
                                            <w:sz w:val="22"/>
                                            <w:szCs w:val="22"/>
                                          </w:rPr>
                                        </m:ctrlPr>
                                      </m:dPr>
                                      <m:e>
                                        <m:r>
                                          <w:rPr>
                                            <w:rFonts w:ascii="Cambria Math" w:hAnsi="Cambria Math"/>
                                            <w:color w:val="000000"/>
                                            <w:sz w:val="22"/>
                                            <w:szCs w:val="22"/>
                                          </w:rPr>
                                          <m:t>K -Ei*</m:t>
                                        </m:r>
                                        <m:sSup>
                                          <m:sSupPr>
                                            <m:ctrlPr>
                                              <w:rPr>
                                                <w:rFonts w:ascii="Cambria Math" w:hAnsi="Cambria Math"/>
                                                <w:i/>
                                                <w:iCs/>
                                                <w:color w:val="000000"/>
                                                <w:sz w:val="22"/>
                                                <w:szCs w:val="22"/>
                                              </w:rPr>
                                            </m:ctrlPr>
                                          </m:sSupPr>
                                          <m:e>
                                            <m:d>
                                              <m:dPr>
                                                <m:ctrlPr>
                                                  <w:rPr>
                                                    <w:rFonts w:ascii="Cambria Math" w:hAnsi="Cambria Math"/>
                                                    <w:i/>
                                                    <w:iCs/>
                                                    <w:color w:val="000000"/>
                                                    <w:sz w:val="22"/>
                                                    <w:szCs w:val="22"/>
                                                  </w:rPr>
                                                </m:ctrlPr>
                                              </m:dPr>
                                              <m:e>
                                                <m:r>
                                                  <w:rPr>
                                                    <w:rFonts w:ascii="Cambria Math" w:hAnsi="Cambria Math"/>
                                                    <w:color w:val="000000"/>
                                                    <w:sz w:val="22"/>
                                                    <w:szCs w:val="22"/>
                                                  </w:rPr>
                                                  <m:t>1+i</m:t>
                                                </m:r>
                                              </m:e>
                                            </m:d>
                                          </m:e>
                                          <m:sup>
                                            <m:r>
                                              <w:rPr>
                                                <w:rFonts w:ascii="Cambria Math" w:hAnsi="Cambria Math"/>
                                                <w:color w:val="000000"/>
                                                <w:sz w:val="22"/>
                                                <w:szCs w:val="22"/>
                                              </w:rPr>
                                              <m:t>n</m:t>
                                            </m:r>
                                          </m:sup>
                                        </m:sSup>
                                      </m:e>
                                    </m:d>
                                    <m:r>
                                      <w:rPr>
                                        <w:rFonts w:ascii="Cambria Math" w:hAnsi="Cambria Math"/>
                                        <w:color w:val="000000"/>
                                        <w:sz w:val="22"/>
                                        <w:szCs w:val="22"/>
                                      </w:rPr>
                                      <m:t>*i</m:t>
                                    </m:r>
                                  </m:num>
                                  <m:den>
                                    <m:sSup>
                                      <m:sSupPr>
                                        <m:ctrlPr>
                                          <w:rPr>
                                            <w:rFonts w:ascii="Cambria Math" w:hAnsi="Cambria Math"/>
                                            <w:i/>
                                            <w:iCs/>
                                            <w:color w:val="000000"/>
                                            <w:sz w:val="22"/>
                                            <w:szCs w:val="22"/>
                                          </w:rPr>
                                        </m:ctrlPr>
                                      </m:sSupPr>
                                      <m:e>
                                        <m:d>
                                          <m:dPr>
                                            <m:ctrlPr>
                                              <w:rPr>
                                                <w:rFonts w:ascii="Cambria Math" w:hAnsi="Cambria Math"/>
                                                <w:i/>
                                                <w:iCs/>
                                                <w:color w:val="000000"/>
                                                <w:sz w:val="22"/>
                                                <w:szCs w:val="22"/>
                                              </w:rPr>
                                            </m:ctrlPr>
                                          </m:dPr>
                                          <m:e>
                                            <m:r>
                                              <w:rPr>
                                                <w:rFonts w:ascii="Cambria Math" w:hAnsi="Cambria Math"/>
                                                <w:color w:val="000000"/>
                                                <w:sz w:val="22"/>
                                                <w:szCs w:val="22"/>
                                              </w:rPr>
                                              <m:t>1+i</m:t>
                                            </m:r>
                                          </m:e>
                                        </m:d>
                                      </m:e>
                                      <m:sup>
                                        <m:r>
                                          <w:rPr>
                                            <w:rFonts w:ascii="Cambria Math" w:hAnsi="Cambria Math"/>
                                            <w:color w:val="000000"/>
                                            <w:sz w:val="22"/>
                                            <w:szCs w:val="22"/>
                                          </w:rPr>
                                          <m:t>n</m:t>
                                        </m:r>
                                      </m:sup>
                                    </m:sSup>
                                    <m:r>
                                      <w:rPr>
                                        <w:rFonts w:ascii="Cambria Math" w:hAnsi="Cambria Math"/>
                                        <w:color w:val="000000"/>
                                        <w:sz w:val="22"/>
                                        <w:szCs w:val="22"/>
                                      </w:rPr>
                                      <m:t>-1</m:t>
                                    </m:r>
                                  </m:den>
                                </m:f>
                              </m:oMath>
                            </m:oMathPara>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112E4E" id="_x0000_t202" coordsize="21600,21600" o:spt="202" path="m,l,21600r21600,l21600,xe">
                <v:stroke joinstyle="miter"/>
                <v:path gradientshapeok="t" o:connecttype="rect"/>
              </v:shapetype>
              <v:shape id="CuadroTexto 2" o:spid="_x0000_s1026" type="#_x0000_t202" style="position:absolute;left:0;text-align:left;margin-left:0;margin-top:0;width:171.35pt;height:4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" filled="f" stroked="f">
                <v:textbox style="mso-fit-shape-to-text:t" inset="0,0,0,0">
                  <w:txbxContent>
                    <w:p w14:paraId="0A685FA7" w14:textId="77777777" w:rsidR="00665626" w:rsidRPr="00CF23DC" w:rsidRDefault="00665626" w:rsidP="00665626">
                      <w:pPr>
                        <w:pStyle w:val="NormalWeb"/>
                        <w:spacing w:before="0" w:beforeAutospacing="0" w:after="0" w:afterAutospacing="0"/>
                        <w:ind w:left="426"/>
                      </w:pPr>
                      <m:oMathPara>
                        <m:oMathParaPr>
                          <m:jc m:val="centerGroup"/>
                        </m:oMathParaPr>
                        <m:oMath>
                          <m:r>
                            <w:rPr>
                              <w:rFonts w:ascii="Cambria Math" w:hAnsi="Cambria Math"/>
                              <w:color w:val="000000"/>
                              <w:sz w:val="22"/>
                              <w:szCs w:val="22"/>
                            </w:rPr>
                            <m:t>Renda=</m:t>
                          </m:r>
                          <m:f>
                            <m:fPr>
                              <m:ctrlPr>
                                <w:rPr>
                                  <w:rFonts w:ascii="Cambria Math" w:hAnsi="Cambria Math"/>
                                  <w:i/>
                                  <w:iCs/>
                                  <w:color w:val="000000"/>
                                  <w:sz w:val="22"/>
                                  <w:szCs w:val="22"/>
                                </w:rPr>
                              </m:ctrlPr>
                            </m:fPr>
                            <m:num>
                              <m:d>
                                <m:dPr>
                                  <m:ctrlPr>
                                    <w:rPr>
                                      <w:rFonts w:ascii="Cambria Math" w:hAnsi="Cambria Math"/>
                                      <w:i/>
                                      <w:iCs/>
                                      <w:color w:val="000000"/>
                                      <w:sz w:val="22"/>
                                      <w:szCs w:val="22"/>
                                    </w:rPr>
                                  </m:ctrlPr>
                                </m:dPr>
                                <m:e>
                                  <m:r>
                                    <w:rPr>
                                      <w:rFonts w:ascii="Cambria Math" w:hAnsi="Cambria Math"/>
                                      <w:color w:val="000000"/>
                                      <w:sz w:val="22"/>
                                      <w:szCs w:val="22"/>
                                    </w:rPr>
                                    <m:t>K -Ei*</m:t>
                                  </m:r>
                                  <m:sSup>
                                    <m:sSupPr>
                                      <m:ctrlPr>
                                        <w:rPr>
                                          <w:rFonts w:ascii="Cambria Math" w:hAnsi="Cambria Math"/>
                                          <w:i/>
                                          <w:iCs/>
                                          <w:color w:val="000000"/>
                                          <w:sz w:val="22"/>
                                          <w:szCs w:val="22"/>
                                        </w:rPr>
                                      </m:ctrlPr>
                                    </m:sSupPr>
                                    <m:e>
                                      <m:d>
                                        <m:dPr>
                                          <m:ctrlPr>
                                            <w:rPr>
                                              <w:rFonts w:ascii="Cambria Math" w:hAnsi="Cambria Math"/>
                                              <w:i/>
                                              <w:iCs/>
                                              <w:color w:val="000000"/>
                                              <w:sz w:val="22"/>
                                              <w:szCs w:val="22"/>
                                            </w:rPr>
                                          </m:ctrlPr>
                                        </m:dPr>
                                        <m:e>
                                          <m:r>
                                            <w:rPr>
                                              <w:rFonts w:ascii="Cambria Math" w:hAnsi="Cambria Math"/>
                                              <w:color w:val="000000"/>
                                              <w:sz w:val="22"/>
                                              <w:szCs w:val="22"/>
                                            </w:rPr>
                                            <m:t>1+i</m:t>
                                          </m:r>
                                        </m:e>
                                      </m:d>
                                    </m:e>
                                    <m:sup>
                                      <m:r>
                                        <w:rPr>
                                          <w:rFonts w:ascii="Cambria Math" w:hAnsi="Cambria Math"/>
                                          <w:color w:val="000000"/>
                                          <w:sz w:val="22"/>
                                          <w:szCs w:val="22"/>
                                        </w:rPr>
                                        <m:t>n</m:t>
                                      </m:r>
                                    </m:sup>
                                  </m:sSup>
                                </m:e>
                              </m:d>
                              <m:r>
                                <w:rPr>
                                  <w:rFonts w:ascii="Cambria Math" w:hAnsi="Cambria Math"/>
                                  <w:color w:val="000000"/>
                                  <w:sz w:val="22"/>
                                  <w:szCs w:val="22"/>
                                </w:rPr>
                                <m:t>*i</m:t>
                              </m:r>
                            </m:num>
                            <m:den>
                              <m:sSup>
                                <m:sSupPr>
                                  <m:ctrlPr>
                                    <w:rPr>
                                      <w:rFonts w:ascii="Cambria Math" w:hAnsi="Cambria Math"/>
                                      <w:i/>
                                      <w:iCs/>
                                      <w:color w:val="000000"/>
                                      <w:sz w:val="22"/>
                                      <w:szCs w:val="22"/>
                                    </w:rPr>
                                  </m:ctrlPr>
                                </m:sSupPr>
                                <m:e>
                                  <m:d>
                                    <m:dPr>
                                      <m:ctrlPr>
                                        <w:rPr>
                                          <w:rFonts w:ascii="Cambria Math" w:hAnsi="Cambria Math"/>
                                          <w:i/>
                                          <w:iCs/>
                                          <w:color w:val="000000"/>
                                          <w:sz w:val="22"/>
                                          <w:szCs w:val="22"/>
                                        </w:rPr>
                                      </m:ctrlPr>
                                    </m:dPr>
                                    <m:e>
                                      <m:r>
                                        <w:rPr>
                                          <w:rFonts w:ascii="Cambria Math" w:hAnsi="Cambria Math"/>
                                          <w:color w:val="000000"/>
                                          <w:sz w:val="22"/>
                                          <w:szCs w:val="22"/>
                                        </w:rPr>
                                        <m:t>1+i</m:t>
                                      </m:r>
                                    </m:e>
                                  </m:d>
                                </m:e>
                                <m:sup>
                                  <m:r>
                                    <w:rPr>
                                      <w:rFonts w:ascii="Cambria Math" w:hAnsi="Cambria Math"/>
                                      <w:color w:val="000000"/>
                                      <w:sz w:val="22"/>
                                      <w:szCs w:val="22"/>
                                    </w:rPr>
                                    <m:t>n</m:t>
                                  </m:r>
                                </m:sup>
                              </m:sSup>
                              <m:r>
                                <w:rPr>
                                  <w:rFonts w:ascii="Cambria Math" w:hAnsi="Cambria Math"/>
                                  <w:color w:val="000000"/>
                                  <w:sz w:val="22"/>
                                  <w:szCs w:val="22"/>
                                </w:rPr>
                                <m:t>-1</m:t>
                              </m:r>
                            </m:den>
                          </m:f>
                        </m:oMath>
                      </m:oMathPara>
                    </w:p>
                  </w:txbxContent>
                </v:textbox>
              </v:shape>
            </w:pict>
          </mc:Fallback>
        </mc:AlternateContent>
      </w:r>
    </w:p>
    <w:p w14:paraId="2CEEE50E" w14:textId="77777777" w:rsidR="00665626" w:rsidRPr="002F6F0A" w:rsidRDefault="00665626" w:rsidP="00665626">
      <w:pPr>
        <w:ind w:left="426" w:right="-57"/>
        <w:jc w:val="both"/>
        <w:rPr>
          <w:rFonts w:ascii="Inconsolata" w:hAnsi="Inconsolata"/>
          <w:sz w:val="18"/>
          <w:szCs w:val="18"/>
          <w:lang w:val="ca-ES"/>
        </w:rPr>
      </w:pPr>
    </w:p>
    <w:p w14:paraId="63D6178F" w14:textId="77777777" w:rsidR="00665626" w:rsidRPr="002F6F0A" w:rsidRDefault="00665626" w:rsidP="00665626">
      <w:pPr>
        <w:ind w:left="426" w:right="-57"/>
        <w:jc w:val="both"/>
        <w:rPr>
          <w:rFonts w:ascii="Inconsolata" w:hAnsi="Inconsolata"/>
          <w:sz w:val="18"/>
          <w:szCs w:val="18"/>
          <w:lang w:val="ca-ES"/>
        </w:rPr>
      </w:pPr>
    </w:p>
    <w:p w14:paraId="2752C21C" w14:textId="77777777" w:rsidR="00665626" w:rsidRPr="002F6F0A" w:rsidRDefault="00665626" w:rsidP="00665626">
      <w:pPr>
        <w:ind w:left="426" w:right="-57"/>
        <w:jc w:val="both"/>
        <w:rPr>
          <w:rFonts w:ascii="Inconsolata" w:hAnsi="Inconsolata"/>
          <w:sz w:val="18"/>
          <w:szCs w:val="18"/>
          <w:lang w:val="ca-ES"/>
        </w:rPr>
      </w:pPr>
    </w:p>
    <w:p w14:paraId="2CED7AFF" w14:textId="77777777" w:rsidR="00665626" w:rsidRPr="002F6F0A" w:rsidRDefault="00665626" w:rsidP="00665626">
      <w:pPr>
        <w:ind w:left="426" w:right="-57"/>
        <w:jc w:val="both"/>
        <w:rPr>
          <w:rFonts w:ascii="Inconsolata" w:hAnsi="Inconsolata"/>
          <w:sz w:val="18"/>
          <w:szCs w:val="18"/>
          <w:lang w:val="ca-ES"/>
        </w:rPr>
      </w:pPr>
      <w:r>
        <w:rPr>
          <w:rFonts w:ascii="Inconsolata" w:hAnsi="Inconsolata"/>
          <w:sz w:val="18"/>
          <w:szCs w:val="18"/>
          <w:lang w:val="ca-ES"/>
        </w:rPr>
        <w:t>On:</w:t>
      </w:r>
    </w:p>
    <w:p w14:paraId="2D9465C6" w14:textId="77777777" w:rsidR="00665626" w:rsidRPr="002F6F0A" w:rsidRDefault="00665626" w:rsidP="00665626">
      <w:pPr>
        <w:ind w:left="426" w:right="-57"/>
        <w:jc w:val="both"/>
        <w:rPr>
          <w:rFonts w:ascii="Inconsolata" w:hAnsi="Inconsolata"/>
          <w:sz w:val="18"/>
          <w:szCs w:val="18"/>
          <w:lang w:val="ca-ES"/>
        </w:rPr>
      </w:pPr>
    </w:p>
    <w:p w14:paraId="25EE6873" w14:textId="77777777" w:rsidR="003A47D9" w:rsidRPr="002D7CFB" w:rsidRDefault="003A47D9" w:rsidP="003A47D9">
      <w:pPr>
        <w:ind w:left="426" w:right="-57"/>
        <w:jc w:val="both"/>
        <w:rPr>
          <w:rFonts w:ascii="Inconsolata" w:hAnsi="Inconsolata"/>
          <w:sz w:val="18"/>
          <w:szCs w:val="18"/>
          <w:lang w:val="ca-ES"/>
        </w:rPr>
      </w:pPr>
      <w:r w:rsidRPr="002D7CFB">
        <w:rPr>
          <w:rFonts w:ascii="Inconsolata" w:hAnsi="Inconsolata"/>
          <w:sz w:val="18"/>
          <w:szCs w:val="18"/>
          <w:lang w:val="ca-ES"/>
        </w:rPr>
        <w:t xml:space="preserve">Renda: abonament mensual </w:t>
      </w:r>
    </w:p>
    <w:p w14:paraId="4629DD3E" w14:textId="77777777" w:rsidR="003A47D9" w:rsidRPr="002D7CFB" w:rsidRDefault="003A47D9" w:rsidP="003A47D9">
      <w:pPr>
        <w:ind w:left="426" w:right="-57"/>
        <w:jc w:val="both"/>
        <w:rPr>
          <w:rFonts w:ascii="Inconsolata" w:hAnsi="Inconsolata"/>
          <w:sz w:val="18"/>
          <w:szCs w:val="18"/>
          <w:lang w:val="ca-ES"/>
        </w:rPr>
      </w:pPr>
      <w:r w:rsidRPr="002D7CFB">
        <w:rPr>
          <w:rFonts w:ascii="Inconsolata" w:hAnsi="Inconsolata"/>
          <w:sz w:val="18"/>
          <w:szCs w:val="18"/>
          <w:lang w:val="ca-ES"/>
        </w:rPr>
        <w:t>K: capital total disposat</w:t>
      </w:r>
    </w:p>
    <w:p w14:paraId="4F1968B7" w14:textId="77777777" w:rsidR="003A47D9" w:rsidRPr="002D7CFB" w:rsidRDefault="003A47D9" w:rsidP="003A47D9">
      <w:pPr>
        <w:ind w:left="426" w:right="-57"/>
        <w:jc w:val="both"/>
        <w:rPr>
          <w:rFonts w:ascii="Inconsolata" w:hAnsi="Inconsolata"/>
          <w:sz w:val="18"/>
          <w:szCs w:val="18"/>
          <w:lang w:val="ca-ES"/>
        </w:rPr>
      </w:pPr>
      <w:r w:rsidRPr="002D7CFB">
        <w:rPr>
          <w:rFonts w:ascii="Inconsolata" w:hAnsi="Inconsolata"/>
          <w:sz w:val="18"/>
          <w:szCs w:val="18"/>
          <w:lang w:val="ca-ES"/>
        </w:rPr>
        <w:t>Ei: lliurament inicial (o primera disposició)</w:t>
      </w:r>
    </w:p>
    <w:p w14:paraId="1CD3227A" w14:textId="77777777" w:rsidR="003A47D9" w:rsidRPr="002D7CFB" w:rsidRDefault="003A47D9" w:rsidP="003A47D9">
      <w:pPr>
        <w:ind w:left="426" w:right="-57"/>
        <w:jc w:val="both"/>
        <w:rPr>
          <w:rFonts w:ascii="Inconsolata" w:hAnsi="Inconsolata"/>
          <w:sz w:val="18"/>
          <w:szCs w:val="18"/>
          <w:lang w:val="ca-ES"/>
        </w:rPr>
      </w:pPr>
      <w:r>
        <w:rPr>
          <w:rFonts w:ascii="Inconsolata" w:hAnsi="Inconsolata"/>
          <w:sz w:val="18"/>
          <w:szCs w:val="18"/>
          <w:lang w:val="ca-ES"/>
        </w:rPr>
        <w:t>i</w:t>
      </w:r>
      <w:r w:rsidRPr="002D7CFB">
        <w:rPr>
          <w:rFonts w:ascii="Inconsolata" w:hAnsi="Inconsolata"/>
          <w:sz w:val="18"/>
          <w:szCs w:val="18"/>
          <w:lang w:val="ca-ES"/>
        </w:rPr>
        <w:t>: tipus d'interès (TIN)</w:t>
      </w:r>
    </w:p>
    <w:p w14:paraId="6ADE6EAC" w14:textId="77777777" w:rsidR="003A47D9" w:rsidRPr="002D7CFB" w:rsidRDefault="003A47D9" w:rsidP="003A47D9">
      <w:pPr>
        <w:ind w:left="426" w:right="-57"/>
        <w:jc w:val="both"/>
        <w:rPr>
          <w:rFonts w:ascii="Inconsolata" w:hAnsi="Inconsolata"/>
          <w:sz w:val="18"/>
          <w:szCs w:val="18"/>
          <w:lang w:val="ca-ES"/>
        </w:rPr>
      </w:pPr>
      <w:r w:rsidRPr="002D7CFB">
        <w:rPr>
          <w:rFonts w:ascii="Inconsolata" w:hAnsi="Inconsolata"/>
          <w:sz w:val="18"/>
          <w:szCs w:val="18"/>
          <w:lang w:val="ca-ES"/>
        </w:rPr>
        <w:t>n: nombre de disposicions</w:t>
      </w:r>
    </w:p>
    <w:p w14:paraId="724899D8" w14:textId="77777777" w:rsidR="003A47D9" w:rsidRPr="002F6F0A" w:rsidRDefault="003A47D9" w:rsidP="003A47D9">
      <w:pPr>
        <w:ind w:right="-57"/>
        <w:jc w:val="both"/>
        <w:rPr>
          <w:rFonts w:ascii="Inconsolata" w:hAnsi="Inconsolata"/>
          <w:sz w:val="18"/>
          <w:szCs w:val="18"/>
          <w:lang w:val="ca-ES"/>
        </w:rPr>
      </w:pPr>
    </w:p>
    <w:p w14:paraId="61102F42" w14:textId="77777777" w:rsidR="00E61417" w:rsidRDefault="00E61417">
      <w:pPr>
        <w:widowControl/>
        <w:spacing w:after="160" w:line="259" w:lineRule="auto"/>
        <w:rPr>
          <w:rFonts w:ascii="Inconsolata" w:hAnsi="Inconsolata"/>
          <w:sz w:val="18"/>
          <w:szCs w:val="18"/>
          <w:lang w:val="ca-ES"/>
        </w:rPr>
      </w:pPr>
      <w:r>
        <w:rPr>
          <w:rFonts w:ascii="Inconsolata" w:hAnsi="Inconsolata"/>
          <w:sz w:val="18"/>
          <w:szCs w:val="18"/>
          <w:lang w:val="ca-ES"/>
        </w:rPr>
        <w:br w:type="page"/>
      </w:r>
    </w:p>
    <w:p w14:paraId="0A59021A" w14:textId="4CEDFD03" w:rsidR="003A47D9" w:rsidRPr="002F6F0A" w:rsidRDefault="003A47D9" w:rsidP="003A47D9">
      <w:pPr>
        <w:ind w:left="426" w:right="-55"/>
        <w:jc w:val="both"/>
        <w:rPr>
          <w:rFonts w:ascii="Inconsolata" w:hAnsi="Inconsolata"/>
          <w:sz w:val="18"/>
          <w:szCs w:val="18"/>
          <w:lang w:val="ca-ES"/>
        </w:rPr>
      </w:pPr>
      <w:r w:rsidRPr="002F6F0A">
        <w:rPr>
          <w:rFonts w:ascii="Inconsolata" w:hAnsi="Inconsolata"/>
          <w:sz w:val="18"/>
          <w:szCs w:val="18"/>
          <w:lang w:val="ca-ES"/>
        </w:rPr>
        <w:lastRenderedPageBreak/>
        <w:t xml:space="preserve">La quantitat mensual </w:t>
      </w:r>
      <w:r>
        <w:rPr>
          <w:rFonts w:ascii="Inconsolata" w:hAnsi="Inconsolata"/>
          <w:sz w:val="18"/>
          <w:szCs w:val="18"/>
          <w:lang w:val="ca-ES"/>
        </w:rPr>
        <w:t>es</w:t>
      </w:r>
      <w:r w:rsidRPr="002F6F0A">
        <w:rPr>
          <w:rFonts w:ascii="Inconsolata" w:hAnsi="Inconsolata"/>
          <w:sz w:val="18"/>
          <w:szCs w:val="18"/>
          <w:lang w:val="ca-ES"/>
        </w:rPr>
        <w:t xml:space="preserve"> reintegra de forma temporal amb una durada mínima segons el quadre</w:t>
      </w:r>
      <w:r w:rsidRPr="002D7CFB">
        <w:rPr>
          <w:rFonts w:ascii="Inconsolata" w:hAnsi="Inconsolata"/>
          <w:sz w:val="18"/>
          <w:szCs w:val="18"/>
          <w:lang w:val="ca-ES"/>
        </w:rPr>
        <w:t xml:space="preserve"> </w:t>
      </w:r>
      <w:r w:rsidRPr="002F6F0A">
        <w:rPr>
          <w:rFonts w:ascii="Inconsolata" w:hAnsi="Inconsolata"/>
          <w:sz w:val="18"/>
          <w:szCs w:val="18"/>
          <w:lang w:val="ca-ES"/>
        </w:rPr>
        <w:t>següent:</w:t>
      </w:r>
    </w:p>
    <w:p w14:paraId="13B25B64" w14:textId="77777777" w:rsidR="003A47D9" w:rsidRPr="002F6F0A" w:rsidRDefault="003A47D9" w:rsidP="003A47D9">
      <w:pPr>
        <w:ind w:left="284" w:right="-55"/>
        <w:jc w:val="both"/>
        <w:rPr>
          <w:rFonts w:ascii="Inconsolata" w:hAnsi="Inconsolata"/>
          <w:sz w:val="18"/>
          <w:szCs w:val="18"/>
          <w:lang w:val="ca-ES"/>
        </w:rPr>
      </w:pPr>
    </w:p>
    <w:tbl>
      <w:tblPr>
        <w:tblW w:w="6159" w:type="dxa"/>
        <w:tblInd w:w="12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77"/>
        <w:gridCol w:w="3182"/>
      </w:tblGrid>
      <w:tr w:rsidR="003A47D9" w:rsidRPr="002F6F0A" w14:paraId="66A4A11F" w14:textId="77777777" w:rsidTr="004C2CA2">
        <w:tc>
          <w:tcPr>
            <w:tcW w:w="2977" w:type="dxa"/>
            <w:shd w:val="clear" w:color="auto" w:fill="auto"/>
          </w:tcPr>
          <w:p w14:paraId="3C68CACB" w14:textId="77777777" w:rsidR="003A47D9" w:rsidRPr="002F6F0A" w:rsidRDefault="003A47D9" w:rsidP="004C2CA2">
            <w:pPr>
              <w:ind w:right="-55"/>
              <w:jc w:val="both"/>
              <w:rPr>
                <w:rFonts w:ascii="Inconsolata" w:hAnsi="Inconsolata"/>
                <w:sz w:val="18"/>
                <w:szCs w:val="18"/>
                <w:lang w:val="ca-ES"/>
              </w:rPr>
            </w:pPr>
            <w:r w:rsidRPr="002F6F0A">
              <w:rPr>
                <w:rFonts w:ascii="Inconsolata" w:hAnsi="Inconsolata"/>
                <w:sz w:val="18"/>
                <w:szCs w:val="18"/>
                <w:lang w:val="ca-ES"/>
              </w:rPr>
              <w:t>Edat del titular més jove</w:t>
            </w:r>
          </w:p>
        </w:tc>
        <w:tc>
          <w:tcPr>
            <w:tcW w:w="3182" w:type="dxa"/>
            <w:shd w:val="clear" w:color="auto" w:fill="auto"/>
          </w:tcPr>
          <w:p w14:paraId="1B38A1D1" w14:textId="77777777" w:rsidR="003A47D9" w:rsidRPr="002F6F0A" w:rsidRDefault="003A47D9" w:rsidP="004C2CA2">
            <w:pPr>
              <w:ind w:right="-55"/>
              <w:jc w:val="both"/>
              <w:rPr>
                <w:rFonts w:ascii="Inconsolata" w:hAnsi="Inconsolata"/>
                <w:sz w:val="18"/>
                <w:szCs w:val="18"/>
                <w:lang w:val="ca-ES"/>
              </w:rPr>
            </w:pPr>
            <w:r w:rsidRPr="002F6F0A">
              <w:rPr>
                <w:rFonts w:ascii="Inconsolata" w:hAnsi="Inconsolata"/>
                <w:sz w:val="18"/>
                <w:szCs w:val="18"/>
                <w:lang w:val="ca-ES"/>
              </w:rPr>
              <w:t>Termini mínim de l'operació</w:t>
            </w:r>
          </w:p>
        </w:tc>
      </w:tr>
      <w:tr w:rsidR="003A47D9" w:rsidRPr="002F6F0A" w14:paraId="7461B2BE" w14:textId="77777777" w:rsidTr="004C2CA2">
        <w:tc>
          <w:tcPr>
            <w:tcW w:w="2977" w:type="dxa"/>
            <w:shd w:val="clear" w:color="auto" w:fill="auto"/>
          </w:tcPr>
          <w:p w14:paraId="54C60611" w14:textId="77777777" w:rsidR="003A47D9" w:rsidRPr="002F6F0A" w:rsidRDefault="003A47D9" w:rsidP="004C2CA2">
            <w:pPr>
              <w:ind w:right="-55"/>
              <w:jc w:val="both"/>
              <w:rPr>
                <w:rFonts w:ascii="Inconsolata" w:hAnsi="Inconsolata"/>
                <w:sz w:val="18"/>
                <w:szCs w:val="18"/>
                <w:lang w:val="ca-ES"/>
              </w:rPr>
            </w:pPr>
            <w:r w:rsidRPr="002F6F0A">
              <w:rPr>
                <w:rFonts w:ascii="Inconsolata" w:hAnsi="Inconsolata"/>
                <w:sz w:val="18"/>
                <w:szCs w:val="18"/>
                <w:lang w:val="ca-ES"/>
              </w:rPr>
              <w:t>70-74 anys</w:t>
            </w:r>
          </w:p>
        </w:tc>
        <w:tc>
          <w:tcPr>
            <w:tcW w:w="3182" w:type="dxa"/>
            <w:shd w:val="clear" w:color="auto" w:fill="auto"/>
          </w:tcPr>
          <w:p w14:paraId="4BE391EB" w14:textId="77777777" w:rsidR="003A47D9" w:rsidRPr="002F6F0A" w:rsidRDefault="003A47D9" w:rsidP="004C2CA2">
            <w:pPr>
              <w:ind w:right="-55"/>
              <w:jc w:val="both"/>
              <w:rPr>
                <w:rFonts w:ascii="Inconsolata" w:hAnsi="Inconsolata"/>
                <w:sz w:val="18"/>
                <w:szCs w:val="18"/>
                <w:lang w:val="ca-ES"/>
              </w:rPr>
            </w:pPr>
            <w:r w:rsidRPr="002F6F0A">
              <w:rPr>
                <w:rFonts w:ascii="Inconsolata" w:hAnsi="Inconsolata"/>
                <w:sz w:val="18"/>
                <w:szCs w:val="18"/>
                <w:lang w:val="ca-ES"/>
              </w:rPr>
              <w:t>18 anys</w:t>
            </w:r>
          </w:p>
        </w:tc>
      </w:tr>
      <w:tr w:rsidR="003A47D9" w:rsidRPr="002F6F0A" w14:paraId="4E991380" w14:textId="77777777" w:rsidTr="004C2CA2">
        <w:tc>
          <w:tcPr>
            <w:tcW w:w="2977" w:type="dxa"/>
            <w:shd w:val="clear" w:color="auto" w:fill="auto"/>
          </w:tcPr>
          <w:p w14:paraId="63132313" w14:textId="77777777" w:rsidR="003A47D9" w:rsidRPr="002F6F0A" w:rsidRDefault="003A47D9" w:rsidP="004C2CA2">
            <w:pPr>
              <w:ind w:right="-55"/>
              <w:jc w:val="both"/>
              <w:rPr>
                <w:rFonts w:ascii="Inconsolata" w:hAnsi="Inconsolata"/>
                <w:sz w:val="18"/>
                <w:szCs w:val="18"/>
                <w:lang w:val="ca-ES"/>
              </w:rPr>
            </w:pPr>
            <w:r w:rsidRPr="002F6F0A">
              <w:rPr>
                <w:rFonts w:ascii="Inconsolata" w:hAnsi="Inconsolata"/>
                <w:sz w:val="18"/>
                <w:szCs w:val="18"/>
                <w:lang w:val="ca-ES"/>
              </w:rPr>
              <w:t>75-79 anys</w:t>
            </w:r>
          </w:p>
        </w:tc>
        <w:tc>
          <w:tcPr>
            <w:tcW w:w="3182" w:type="dxa"/>
            <w:shd w:val="clear" w:color="auto" w:fill="auto"/>
          </w:tcPr>
          <w:p w14:paraId="70357A13" w14:textId="77777777" w:rsidR="003A47D9" w:rsidRPr="002F6F0A" w:rsidRDefault="003A47D9" w:rsidP="004C2CA2">
            <w:pPr>
              <w:ind w:right="-55"/>
              <w:jc w:val="both"/>
              <w:rPr>
                <w:rFonts w:ascii="Inconsolata" w:hAnsi="Inconsolata"/>
                <w:sz w:val="18"/>
                <w:szCs w:val="18"/>
                <w:lang w:val="ca-ES"/>
              </w:rPr>
            </w:pPr>
            <w:r w:rsidRPr="002F6F0A">
              <w:rPr>
                <w:rFonts w:ascii="Inconsolata" w:hAnsi="Inconsolata"/>
                <w:sz w:val="18"/>
                <w:szCs w:val="18"/>
                <w:lang w:val="ca-ES"/>
              </w:rPr>
              <w:t>15 anys</w:t>
            </w:r>
          </w:p>
        </w:tc>
      </w:tr>
      <w:tr w:rsidR="003A47D9" w:rsidRPr="002F6F0A" w14:paraId="45327B42" w14:textId="77777777" w:rsidTr="004C2CA2">
        <w:tc>
          <w:tcPr>
            <w:tcW w:w="2977" w:type="dxa"/>
            <w:shd w:val="clear" w:color="auto" w:fill="auto"/>
          </w:tcPr>
          <w:p w14:paraId="618E0537" w14:textId="77777777" w:rsidR="003A47D9" w:rsidRPr="002F6F0A" w:rsidRDefault="003A47D9" w:rsidP="004C2CA2">
            <w:pPr>
              <w:ind w:right="-55"/>
              <w:jc w:val="both"/>
              <w:rPr>
                <w:rFonts w:ascii="Inconsolata" w:hAnsi="Inconsolata"/>
                <w:sz w:val="18"/>
                <w:szCs w:val="18"/>
                <w:lang w:val="ca-ES"/>
              </w:rPr>
            </w:pPr>
            <w:r w:rsidRPr="002F6F0A">
              <w:rPr>
                <w:rFonts w:ascii="Inconsolata" w:hAnsi="Inconsolata"/>
                <w:sz w:val="18"/>
                <w:szCs w:val="18"/>
                <w:lang w:val="ca-ES"/>
              </w:rPr>
              <w:t>80-84 anys</w:t>
            </w:r>
          </w:p>
        </w:tc>
        <w:tc>
          <w:tcPr>
            <w:tcW w:w="3182" w:type="dxa"/>
            <w:shd w:val="clear" w:color="auto" w:fill="auto"/>
          </w:tcPr>
          <w:p w14:paraId="206B0884" w14:textId="77777777" w:rsidR="003A47D9" w:rsidRPr="002F6F0A" w:rsidRDefault="003A47D9" w:rsidP="004C2CA2">
            <w:pPr>
              <w:ind w:right="-55"/>
              <w:jc w:val="both"/>
              <w:rPr>
                <w:rFonts w:ascii="Inconsolata" w:hAnsi="Inconsolata"/>
                <w:sz w:val="18"/>
                <w:szCs w:val="18"/>
                <w:lang w:val="ca-ES"/>
              </w:rPr>
            </w:pPr>
            <w:r w:rsidRPr="002F6F0A">
              <w:rPr>
                <w:rFonts w:ascii="Inconsolata" w:hAnsi="Inconsolata"/>
                <w:sz w:val="18"/>
                <w:szCs w:val="18"/>
                <w:lang w:val="ca-ES"/>
              </w:rPr>
              <w:t>12 anys</w:t>
            </w:r>
          </w:p>
        </w:tc>
      </w:tr>
      <w:tr w:rsidR="003A47D9" w:rsidRPr="002F6F0A" w14:paraId="424CBD3A" w14:textId="77777777" w:rsidTr="004C2CA2">
        <w:tc>
          <w:tcPr>
            <w:tcW w:w="2977" w:type="dxa"/>
            <w:shd w:val="clear" w:color="auto" w:fill="auto"/>
          </w:tcPr>
          <w:p w14:paraId="3CAF5B82" w14:textId="77777777" w:rsidR="003A47D9" w:rsidRPr="002F6F0A" w:rsidRDefault="003A47D9" w:rsidP="004C2CA2">
            <w:pPr>
              <w:ind w:right="-55"/>
              <w:jc w:val="both"/>
              <w:rPr>
                <w:rFonts w:ascii="Inconsolata" w:hAnsi="Inconsolata"/>
                <w:sz w:val="18"/>
                <w:szCs w:val="18"/>
                <w:lang w:val="ca-ES"/>
              </w:rPr>
            </w:pPr>
            <w:r w:rsidRPr="002F6F0A">
              <w:rPr>
                <w:rFonts w:ascii="Inconsolata" w:hAnsi="Inconsolata"/>
                <w:sz w:val="18"/>
                <w:szCs w:val="18"/>
                <w:lang w:val="ca-ES"/>
              </w:rPr>
              <w:t>85 anys o superior</w:t>
            </w:r>
          </w:p>
        </w:tc>
        <w:tc>
          <w:tcPr>
            <w:tcW w:w="3182" w:type="dxa"/>
            <w:shd w:val="clear" w:color="auto" w:fill="auto"/>
          </w:tcPr>
          <w:p w14:paraId="2E565D79" w14:textId="77777777" w:rsidR="003A47D9" w:rsidRPr="002F6F0A" w:rsidRDefault="003A47D9" w:rsidP="004C2CA2">
            <w:pPr>
              <w:ind w:right="-55"/>
              <w:jc w:val="both"/>
              <w:rPr>
                <w:rFonts w:ascii="Inconsolata" w:hAnsi="Inconsolata"/>
                <w:sz w:val="18"/>
                <w:szCs w:val="18"/>
                <w:lang w:val="ca-ES"/>
              </w:rPr>
            </w:pPr>
            <w:r w:rsidRPr="002F6F0A">
              <w:rPr>
                <w:rFonts w:ascii="Inconsolata" w:hAnsi="Inconsolata"/>
                <w:sz w:val="18"/>
                <w:szCs w:val="18"/>
                <w:lang w:val="ca-ES"/>
              </w:rPr>
              <w:t>10 anys</w:t>
            </w:r>
          </w:p>
        </w:tc>
      </w:tr>
    </w:tbl>
    <w:p w14:paraId="150444D9" w14:textId="77777777" w:rsidR="003A47D9" w:rsidRPr="002F6F0A" w:rsidRDefault="003A47D9" w:rsidP="003A47D9">
      <w:pPr>
        <w:ind w:left="284" w:right="-55"/>
        <w:jc w:val="both"/>
        <w:rPr>
          <w:rFonts w:ascii="Inconsolata" w:hAnsi="Inconsolata"/>
          <w:b/>
          <w:sz w:val="18"/>
          <w:szCs w:val="18"/>
          <w:lang w:val="ca-ES"/>
        </w:rPr>
      </w:pPr>
    </w:p>
    <w:p w14:paraId="5FD1E616" w14:textId="77777777" w:rsidR="003A47D9" w:rsidRPr="002F6F0A" w:rsidRDefault="003A47D9" w:rsidP="003A47D9">
      <w:pPr>
        <w:ind w:left="360" w:right="-55"/>
        <w:jc w:val="both"/>
        <w:rPr>
          <w:rFonts w:ascii="Inconsolata" w:hAnsi="Inconsolata"/>
          <w:sz w:val="18"/>
          <w:szCs w:val="18"/>
          <w:lang w:val="ca-ES"/>
        </w:rPr>
      </w:pPr>
      <w:r w:rsidRPr="002F6F0A">
        <w:rPr>
          <w:rFonts w:ascii="Inconsolata" w:hAnsi="Inconsolata"/>
          <w:sz w:val="18"/>
          <w:szCs w:val="18"/>
          <w:lang w:val="ca-ES"/>
        </w:rPr>
        <w:t xml:space="preserve">La </w:t>
      </w:r>
      <w:r w:rsidRPr="002D7CFB">
        <w:rPr>
          <w:rFonts w:ascii="Inconsolata" w:hAnsi="Inconsolata"/>
          <w:sz w:val="18"/>
          <w:szCs w:val="18"/>
          <w:lang w:val="ca-ES"/>
        </w:rPr>
        <w:t>TAE és el cost total del crèdit expressat en forma de percentatge anual. La TAE</w:t>
      </w:r>
      <w:r w:rsidRPr="002F6F0A">
        <w:rPr>
          <w:rFonts w:ascii="Inconsolata" w:hAnsi="Inconsolata"/>
          <w:sz w:val="18"/>
          <w:szCs w:val="18"/>
          <w:lang w:val="ca-ES"/>
        </w:rPr>
        <w:t xml:space="preserve"> serveix per ajudar-lo a comparar les diferents ofertes.</w:t>
      </w:r>
    </w:p>
    <w:p w14:paraId="1274CF1C" w14:textId="77777777" w:rsidR="003A47D9" w:rsidRPr="002F6F0A" w:rsidRDefault="003A47D9" w:rsidP="003A47D9">
      <w:pPr>
        <w:ind w:right="-55"/>
        <w:jc w:val="both"/>
        <w:rPr>
          <w:rFonts w:ascii="Inconsolata" w:hAnsi="Inconsolata"/>
          <w:sz w:val="18"/>
          <w:szCs w:val="18"/>
          <w:lang w:val="ca-ES"/>
        </w:rPr>
      </w:pPr>
    </w:p>
    <w:p w14:paraId="263A14FA" w14:textId="77777777" w:rsidR="003A47D9" w:rsidRPr="002F6F0A" w:rsidRDefault="003A47D9" w:rsidP="003A47D9">
      <w:pPr>
        <w:widowControl/>
        <w:numPr>
          <w:ilvl w:val="0"/>
          <w:numId w:val="26"/>
        </w:numPr>
        <w:ind w:left="426" w:right="-55"/>
        <w:jc w:val="both"/>
        <w:rPr>
          <w:rFonts w:ascii="Inconsolata" w:hAnsi="Inconsolata"/>
          <w:sz w:val="18"/>
          <w:szCs w:val="18"/>
          <w:lang w:val="ca-ES"/>
        </w:rPr>
      </w:pPr>
      <w:r w:rsidRPr="002F6F0A">
        <w:rPr>
          <w:rFonts w:ascii="Inconsolata" w:hAnsi="Inconsolata"/>
          <w:b/>
          <w:sz w:val="18"/>
          <w:szCs w:val="18"/>
          <w:lang w:val="ca-ES"/>
        </w:rPr>
        <w:t xml:space="preserve">La </w:t>
      </w:r>
      <w:r w:rsidRPr="002D7CFB">
        <w:rPr>
          <w:rFonts w:ascii="Inconsolata" w:hAnsi="Inconsolata"/>
          <w:b/>
          <w:sz w:val="18"/>
          <w:szCs w:val="18"/>
          <w:lang w:val="ca-ES"/>
        </w:rPr>
        <w:t>TAE aplicable al seu crèdit és 4,5</w:t>
      </w:r>
      <w:r>
        <w:rPr>
          <w:rFonts w:ascii="Inconsolata" w:hAnsi="Inconsolata"/>
          <w:b/>
          <w:sz w:val="18"/>
          <w:szCs w:val="18"/>
          <w:lang w:val="ca-ES"/>
        </w:rPr>
        <w:t>5</w:t>
      </w:r>
      <w:r w:rsidRPr="002D7CFB">
        <w:rPr>
          <w:rFonts w:ascii="Inconsolata" w:hAnsi="Inconsolata"/>
          <w:b/>
          <w:sz w:val="18"/>
          <w:szCs w:val="18"/>
          <w:lang w:val="ca-ES"/>
        </w:rPr>
        <w:t> %.</w:t>
      </w:r>
      <w:r w:rsidRPr="002F6F0A">
        <w:rPr>
          <w:rFonts w:ascii="Inconsolata" w:hAnsi="Inconsolata"/>
          <w:sz w:val="18"/>
          <w:szCs w:val="18"/>
          <w:lang w:val="ca-ES"/>
        </w:rPr>
        <w:t xml:space="preserve"> </w:t>
      </w:r>
      <w:r>
        <w:rPr>
          <w:rFonts w:ascii="Inconsolata" w:hAnsi="Inconsolata"/>
          <w:sz w:val="18"/>
          <w:szCs w:val="18"/>
          <w:lang w:val="ca-ES"/>
        </w:rPr>
        <w:t>Hi c</w:t>
      </w:r>
      <w:r w:rsidRPr="002F6F0A">
        <w:rPr>
          <w:rFonts w:ascii="Inconsolata" w:hAnsi="Inconsolata"/>
          <w:sz w:val="18"/>
          <w:szCs w:val="18"/>
          <w:lang w:val="ca-ES"/>
        </w:rPr>
        <w:t>omprèn:</w:t>
      </w:r>
    </w:p>
    <w:p w14:paraId="1D439051" w14:textId="77777777" w:rsidR="003A47D9" w:rsidRPr="002F6F0A" w:rsidRDefault="003A47D9" w:rsidP="003A47D9">
      <w:pPr>
        <w:ind w:left="426" w:right="-55"/>
        <w:jc w:val="both"/>
        <w:rPr>
          <w:rFonts w:ascii="Inconsolata" w:hAnsi="Inconsolata"/>
          <w:sz w:val="18"/>
          <w:szCs w:val="18"/>
          <w:lang w:val="ca-ES"/>
        </w:rPr>
      </w:pPr>
    </w:p>
    <w:p w14:paraId="44043091" w14:textId="77777777" w:rsidR="003A47D9" w:rsidRPr="002F6F0A" w:rsidRDefault="003A47D9" w:rsidP="003A47D9">
      <w:pPr>
        <w:widowControl/>
        <w:numPr>
          <w:ilvl w:val="0"/>
          <w:numId w:val="25"/>
        </w:numPr>
        <w:tabs>
          <w:tab w:val="clear" w:pos="2490"/>
          <w:tab w:val="num" w:pos="916"/>
        </w:tabs>
        <w:ind w:left="1276" w:right="-55"/>
        <w:jc w:val="both"/>
        <w:rPr>
          <w:rFonts w:ascii="Inconsolata" w:hAnsi="Inconsolata"/>
          <w:sz w:val="18"/>
          <w:szCs w:val="18"/>
          <w:lang w:val="ca-ES"/>
        </w:rPr>
      </w:pPr>
      <w:r w:rsidRPr="002F6F0A">
        <w:rPr>
          <w:rFonts w:ascii="Inconsolata" w:hAnsi="Inconsolata"/>
          <w:sz w:val="18"/>
          <w:szCs w:val="18"/>
          <w:lang w:val="ca-ES"/>
        </w:rPr>
        <w:t>Tipus d'interès: 4,50 %</w:t>
      </w:r>
    </w:p>
    <w:p w14:paraId="6FC80CE7" w14:textId="77777777" w:rsidR="003A47D9" w:rsidRPr="002F6F0A" w:rsidRDefault="003A47D9" w:rsidP="003A47D9">
      <w:pPr>
        <w:widowControl/>
        <w:numPr>
          <w:ilvl w:val="0"/>
          <w:numId w:val="25"/>
        </w:numPr>
        <w:tabs>
          <w:tab w:val="clear" w:pos="2490"/>
          <w:tab w:val="num" w:pos="916"/>
        </w:tabs>
        <w:ind w:left="1276" w:right="-55"/>
        <w:jc w:val="both"/>
        <w:rPr>
          <w:rFonts w:ascii="Inconsolata" w:hAnsi="Inconsolata"/>
          <w:sz w:val="18"/>
          <w:szCs w:val="18"/>
          <w:lang w:val="ca-ES"/>
        </w:rPr>
      </w:pPr>
      <w:r w:rsidRPr="002F6F0A">
        <w:rPr>
          <w:rFonts w:ascii="Inconsolata" w:hAnsi="Inconsolata"/>
          <w:sz w:val="18"/>
          <w:szCs w:val="18"/>
          <w:lang w:val="ca-ES"/>
        </w:rPr>
        <w:t xml:space="preserve">Altres components de </w:t>
      </w:r>
      <w:r w:rsidRPr="002D7CFB">
        <w:rPr>
          <w:rFonts w:ascii="Inconsolata" w:hAnsi="Inconsolata"/>
          <w:sz w:val="18"/>
          <w:szCs w:val="18"/>
          <w:lang w:val="ca-ES"/>
        </w:rPr>
        <w:t>la TAE:</w:t>
      </w:r>
      <w:r w:rsidRPr="002F6F0A">
        <w:rPr>
          <w:rFonts w:ascii="Inconsolata" w:hAnsi="Inconsolata"/>
          <w:sz w:val="18"/>
          <w:szCs w:val="18"/>
          <w:lang w:val="ca-ES"/>
        </w:rPr>
        <w:t xml:space="preserve"> </w:t>
      </w:r>
    </w:p>
    <w:p w14:paraId="68A3FF23" w14:textId="77777777" w:rsidR="003A47D9" w:rsidRPr="002F6F0A" w:rsidRDefault="003A47D9" w:rsidP="003A47D9">
      <w:pPr>
        <w:widowControl/>
        <w:numPr>
          <w:ilvl w:val="1"/>
          <w:numId w:val="25"/>
        </w:numPr>
        <w:ind w:right="-55"/>
        <w:jc w:val="both"/>
        <w:rPr>
          <w:rFonts w:ascii="Inconsolata" w:hAnsi="Inconsolata"/>
          <w:sz w:val="18"/>
          <w:szCs w:val="18"/>
          <w:lang w:val="ca-ES"/>
        </w:rPr>
      </w:pPr>
      <w:r w:rsidRPr="002F6F0A">
        <w:rPr>
          <w:rFonts w:ascii="Inconsolata" w:hAnsi="Inconsolata"/>
          <w:sz w:val="18"/>
          <w:szCs w:val="18"/>
          <w:lang w:val="ca-ES"/>
        </w:rPr>
        <w:t>Import màxim de concessió: 210.000 €</w:t>
      </w:r>
    </w:p>
    <w:p w14:paraId="767FE06A" w14:textId="77777777" w:rsidR="003A47D9" w:rsidRPr="002F6F0A" w:rsidRDefault="003A47D9" w:rsidP="003A47D9">
      <w:pPr>
        <w:widowControl/>
        <w:numPr>
          <w:ilvl w:val="1"/>
          <w:numId w:val="25"/>
        </w:numPr>
        <w:ind w:right="-55"/>
        <w:jc w:val="both"/>
        <w:rPr>
          <w:rFonts w:ascii="Inconsolata" w:hAnsi="Inconsolata"/>
          <w:sz w:val="18"/>
          <w:szCs w:val="18"/>
          <w:lang w:val="ca-ES"/>
        </w:rPr>
      </w:pPr>
      <w:r w:rsidRPr="002F6F0A">
        <w:rPr>
          <w:rFonts w:ascii="Inconsolata" w:hAnsi="Inconsolata"/>
          <w:sz w:val="18"/>
          <w:szCs w:val="18"/>
          <w:lang w:val="ca-ES"/>
        </w:rPr>
        <w:t>Comissió d'obertura del 0,75 % sobre import de concessió: 1.575,00 €</w:t>
      </w:r>
    </w:p>
    <w:p w14:paraId="22D148A2" w14:textId="77777777" w:rsidR="003A47D9" w:rsidRPr="002F6F0A" w:rsidRDefault="003A47D9" w:rsidP="003A47D9">
      <w:pPr>
        <w:widowControl/>
        <w:numPr>
          <w:ilvl w:val="1"/>
          <w:numId w:val="25"/>
        </w:numPr>
        <w:ind w:right="-55"/>
        <w:jc w:val="both"/>
        <w:rPr>
          <w:rFonts w:ascii="Inconsolata" w:hAnsi="Inconsolata"/>
          <w:sz w:val="18"/>
          <w:szCs w:val="18"/>
          <w:lang w:val="ca-ES"/>
        </w:rPr>
      </w:pPr>
      <w:r w:rsidRPr="002F6F0A">
        <w:rPr>
          <w:rFonts w:ascii="Inconsolata" w:hAnsi="Inconsolata"/>
          <w:sz w:val="18"/>
          <w:szCs w:val="18"/>
          <w:lang w:val="ca-ES"/>
        </w:rPr>
        <w:t>Taxació de l'immoble: 308,55 € (per un valor de taxació de 350.000 €)</w:t>
      </w:r>
    </w:p>
    <w:p w14:paraId="51DC27B9" w14:textId="77777777" w:rsidR="003A47D9" w:rsidRDefault="003A47D9" w:rsidP="003A47D9">
      <w:pPr>
        <w:widowControl/>
        <w:numPr>
          <w:ilvl w:val="1"/>
          <w:numId w:val="25"/>
        </w:numPr>
        <w:ind w:right="-55"/>
        <w:jc w:val="both"/>
        <w:rPr>
          <w:rFonts w:ascii="Inconsolata" w:hAnsi="Inconsolata"/>
          <w:sz w:val="18"/>
          <w:szCs w:val="18"/>
          <w:lang w:val="ca-ES"/>
        </w:rPr>
      </w:pPr>
      <w:r w:rsidRPr="002F6F0A">
        <w:rPr>
          <w:rFonts w:ascii="Inconsolata" w:hAnsi="Inconsolata"/>
          <w:sz w:val="18"/>
          <w:szCs w:val="18"/>
          <w:lang w:val="ca-ES"/>
        </w:rPr>
        <w:t xml:space="preserve">Gestoria: </w:t>
      </w:r>
      <w:r>
        <w:rPr>
          <w:rFonts w:ascii="Inconsolata" w:hAnsi="Inconsolata"/>
          <w:sz w:val="18"/>
          <w:szCs w:val="18"/>
          <w:lang w:val="ca-ES"/>
        </w:rPr>
        <w:t>226</w:t>
      </w:r>
      <w:r w:rsidRPr="002F6F0A">
        <w:rPr>
          <w:rFonts w:ascii="Inconsolata" w:hAnsi="Inconsolata"/>
          <w:sz w:val="18"/>
          <w:szCs w:val="18"/>
          <w:lang w:val="ca-ES"/>
        </w:rPr>
        <w:t>,</w:t>
      </w:r>
      <w:r>
        <w:rPr>
          <w:rFonts w:ascii="Inconsolata" w:hAnsi="Inconsolata"/>
          <w:sz w:val="18"/>
          <w:szCs w:val="18"/>
          <w:lang w:val="ca-ES"/>
        </w:rPr>
        <w:t>88</w:t>
      </w:r>
      <w:r w:rsidRPr="002F6F0A">
        <w:rPr>
          <w:rFonts w:ascii="Inconsolata" w:hAnsi="Inconsolata"/>
          <w:sz w:val="18"/>
          <w:szCs w:val="18"/>
          <w:lang w:val="ca-ES"/>
        </w:rPr>
        <w:t xml:space="preserve"> €</w:t>
      </w:r>
    </w:p>
    <w:p w14:paraId="05ECB8E1" w14:textId="77777777" w:rsidR="003A47D9" w:rsidRPr="00553868" w:rsidRDefault="003A47D9" w:rsidP="003A47D9">
      <w:pPr>
        <w:widowControl/>
        <w:numPr>
          <w:ilvl w:val="1"/>
          <w:numId w:val="25"/>
        </w:numPr>
        <w:ind w:right="-55"/>
        <w:jc w:val="both"/>
        <w:rPr>
          <w:rFonts w:ascii="Inconsolata" w:hAnsi="Inconsolata"/>
          <w:sz w:val="18"/>
          <w:szCs w:val="18"/>
          <w:lang w:val="ca-ES"/>
        </w:rPr>
      </w:pPr>
      <w:r w:rsidRPr="00553868">
        <w:rPr>
          <w:rFonts w:ascii="Inconsolata" w:hAnsi="Inconsolata"/>
          <w:sz w:val="18"/>
          <w:szCs w:val="18"/>
          <w:lang w:val="ca-ES"/>
        </w:rPr>
        <w:t xml:space="preserve">Honoraris d’Assessorament independent:485€ impostos inclosos (cost estimat) </w:t>
      </w:r>
    </w:p>
    <w:p w14:paraId="657D4CF4" w14:textId="77777777" w:rsidR="003A47D9" w:rsidRPr="002F6F0A" w:rsidRDefault="003A47D9" w:rsidP="003A47D9">
      <w:pPr>
        <w:widowControl/>
        <w:numPr>
          <w:ilvl w:val="1"/>
          <w:numId w:val="25"/>
        </w:numPr>
        <w:rPr>
          <w:rFonts w:ascii="Inconsolata" w:hAnsi="Inconsolata"/>
          <w:sz w:val="18"/>
          <w:szCs w:val="18"/>
          <w:lang w:val="ca-ES"/>
        </w:rPr>
      </w:pPr>
      <w:r>
        <w:rPr>
          <w:rFonts w:ascii="Inconsolata" w:hAnsi="Inconsolata"/>
          <w:sz w:val="18"/>
          <w:szCs w:val="18"/>
          <w:lang w:val="ca-ES"/>
        </w:rPr>
        <w:t>Assegurança</w:t>
      </w:r>
      <w:r w:rsidRPr="002F6F0A">
        <w:rPr>
          <w:rFonts w:ascii="Inconsolata" w:hAnsi="Inconsolata"/>
          <w:sz w:val="18"/>
          <w:szCs w:val="18"/>
          <w:lang w:val="ca-ES"/>
        </w:rPr>
        <w:t xml:space="preserve"> que cobreixi els riscos de danys i incendi de l'habitatge que s'hipoteca.</w:t>
      </w:r>
    </w:p>
    <w:p w14:paraId="12FE15D8" w14:textId="77777777" w:rsidR="003A47D9" w:rsidRPr="002F6F0A" w:rsidRDefault="003A47D9" w:rsidP="003A47D9">
      <w:pPr>
        <w:ind w:left="1740"/>
        <w:rPr>
          <w:rFonts w:ascii="Inconsolata" w:hAnsi="Inconsolata"/>
          <w:sz w:val="18"/>
          <w:szCs w:val="18"/>
          <w:lang w:val="ca-ES"/>
        </w:rPr>
      </w:pPr>
    </w:p>
    <w:p w14:paraId="3898B3D8" w14:textId="77777777" w:rsidR="003A47D9" w:rsidRPr="002F6F0A" w:rsidRDefault="003A47D9" w:rsidP="003A47D9">
      <w:pPr>
        <w:ind w:left="1740"/>
        <w:jc w:val="both"/>
        <w:rPr>
          <w:rFonts w:ascii="Inconsolata" w:hAnsi="Inconsolata"/>
          <w:sz w:val="18"/>
          <w:szCs w:val="18"/>
          <w:lang w:val="ca-ES"/>
        </w:rPr>
      </w:pPr>
      <w:r w:rsidRPr="002F6F0A">
        <w:rPr>
          <w:rFonts w:ascii="Inconsolata" w:hAnsi="Inconsolata"/>
          <w:sz w:val="18"/>
          <w:szCs w:val="18"/>
          <w:lang w:val="ca-ES"/>
        </w:rPr>
        <w:t>S'</w:t>
      </w:r>
      <w:r>
        <w:rPr>
          <w:rFonts w:ascii="Inconsolata" w:hAnsi="Inconsolata"/>
          <w:sz w:val="18"/>
          <w:szCs w:val="18"/>
          <w:lang w:val="ca-ES"/>
        </w:rPr>
        <w:t>i</w:t>
      </w:r>
      <w:r w:rsidRPr="002F6F0A">
        <w:rPr>
          <w:rFonts w:ascii="Inconsolata" w:hAnsi="Inconsolata"/>
          <w:sz w:val="18"/>
          <w:szCs w:val="18"/>
          <w:lang w:val="ca-ES"/>
        </w:rPr>
        <w:t xml:space="preserve">nclou una assegurança de llar bàsica calculada per a un habitatge mitjà en nucli urbà amb prima </w:t>
      </w:r>
      <w:r w:rsidRPr="002D6523">
        <w:rPr>
          <w:rFonts w:ascii="Inconsolata" w:hAnsi="Inconsolata"/>
          <w:sz w:val="18"/>
          <w:szCs w:val="18"/>
          <w:lang w:val="ca-ES"/>
        </w:rPr>
        <w:t xml:space="preserve">anual de </w:t>
      </w:r>
      <w:r>
        <w:rPr>
          <w:rFonts w:ascii="Inconsolata" w:hAnsi="Inconsolata"/>
          <w:sz w:val="18"/>
          <w:szCs w:val="18"/>
          <w:lang w:val="ca-ES"/>
        </w:rPr>
        <w:t>371,20</w:t>
      </w:r>
      <w:r w:rsidRPr="002D6523">
        <w:rPr>
          <w:rFonts w:ascii="Inconsolata" w:hAnsi="Inconsolata"/>
          <w:sz w:val="18"/>
          <w:szCs w:val="18"/>
          <w:lang w:val="ca-ES"/>
        </w:rPr>
        <w:t xml:space="preserve"> €/any</w:t>
      </w:r>
      <w:r w:rsidRPr="002F6F0A">
        <w:rPr>
          <w:rFonts w:ascii="Inconsolata" w:hAnsi="Inconsolata"/>
          <w:sz w:val="18"/>
          <w:szCs w:val="18"/>
          <w:lang w:val="ca-ES"/>
        </w:rPr>
        <w:t xml:space="preserve"> (cost orientatiu i sense que suposi cap vinculació per a l'Entitat). Segons la normativa vigent, el sol·licitant ha de tenir contracta</w:t>
      </w:r>
      <w:r>
        <w:rPr>
          <w:rFonts w:ascii="Inconsolata" w:hAnsi="Inconsolata"/>
          <w:sz w:val="18"/>
          <w:szCs w:val="18"/>
          <w:lang w:val="ca-ES"/>
        </w:rPr>
        <w:t>da</w:t>
      </w:r>
      <w:r w:rsidRPr="002F6F0A">
        <w:rPr>
          <w:rFonts w:ascii="Inconsolata" w:hAnsi="Inconsolata"/>
          <w:sz w:val="18"/>
          <w:szCs w:val="18"/>
          <w:lang w:val="ca-ES"/>
        </w:rPr>
        <w:t xml:space="preserve"> i en vigor durant tota la vida del préstec un</w:t>
      </w:r>
      <w:r>
        <w:rPr>
          <w:rFonts w:ascii="Inconsolata" w:hAnsi="Inconsolata"/>
          <w:sz w:val="18"/>
          <w:szCs w:val="18"/>
          <w:lang w:val="ca-ES"/>
        </w:rPr>
        <w:t>a</w:t>
      </w:r>
      <w:r w:rsidRPr="002F6F0A">
        <w:rPr>
          <w:rFonts w:ascii="Inconsolata" w:hAnsi="Inconsolata"/>
          <w:sz w:val="18"/>
          <w:szCs w:val="18"/>
          <w:lang w:val="ca-ES"/>
        </w:rPr>
        <w:t xml:space="preserve"> </w:t>
      </w:r>
      <w:r>
        <w:rPr>
          <w:rFonts w:ascii="Inconsolata" w:hAnsi="Inconsolata"/>
          <w:sz w:val="18"/>
          <w:szCs w:val="18"/>
          <w:lang w:val="ca-ES"/>
        </w:rPr>
        <w:t>as</w:t>
      </w:r>
      <w:r w:rsidRPr="002F6F0A">
        <w:rPr>
          <w:rFonts w:ascii="Inconsolata" w:hAnsi="Inconsolata"/>
          <w:sz w:val="18"/>
          <w:szCs w:val="18"/>
          <w:lang w:val="ca-ES"/>
        </w:rPr>
        <w:t>segur</w:t>
      </w:r>
      <w:r>
        <w:rPr>
          <w:rFonts w:ascii="Inconsolata" w:hAnsi="Inconsolata"/>
          <w:sz w:val="18"/>
          <w:szCs w:val="18"/>
          <w:lang w:val="ca-ES"/>
        </w:rPr>
        <w:t>ança</w:t>
      </w:r>
      <w:r w:rsidRPr="002F6F0A">
        <w:rPr>
          <w:rFonts w:ascii="Inconsolata" w:hAnsi="Inconsolata"/>
          <w:sz w:val="18"/>
          <w:szCs w:val="18"/>
          <w:lang w:val="ca-ES"/>
        </w:rPr>
        <w:t xml:space="preserve"> que cobreixi els riscos de danys i incendi de l'habitatge que s'hipoteca, havent de notificar-se a l'assegurador l'existència del préstec hipotecari i sent l'Entitat beneficiària de la indemnització corresponent en cas de sinistre.</w:t>
      </w:r>
    </w:p>
    <w:p w14:paraId="55383E08" w14:textId="77777777" w:rsidR="003A47D9" w:rsidRPr="002F6F0A" w:rsidRDefault="003A47D9" w:rsidP="003A47D9">
      <w:pPr>
        <w:ind w:left="1740" w:right="-55"/>
        <w:jc w:val="both"/>
        <w:rPr>
          <w:rFonts w:ascii="Inconsolata" w:hAnsi="Inconsolata"/>
          <w:sz w:val="18"/>
          <w:szCs w:val="18"/>
          <w:lang w:val="ca-ES"/>
        </w:rPr>
      </w:pPr>
    </w:p>
    <w:p w14:paraId="69B0AD91" w14:textId="77777777" w:rsidR="003A47D9" w:rsidRPr="002F6F0A" w:rsidRDefault="003A47D9" w:rsidP="003A47D9">
      <w:pPr>
        <w:widowControl/>
        <w:numPr>
          <w:ilvl w:val="0"/>
          <w:numId w:val="25"/>
        </w:numPr>
        <w:tabs>
          <w:tab w:val="clear" w:pos="2490"/>
        </w:tabs>
        <w:ind w:left="1843" w:right="-55"/>
        <w:jc w:val="both"/>
        <w:rPr>
          <w:rFonts w:ascii="Inconsolata" w:hAnsi="Inconsolata"/>
          <w:sz w:val="18"/>
          <w:szCs w:val="18"/>
          <w:lang w:val="ca-ES"/>
        </w:rPr>
      </w:pPr>
      <w:r w:rsidRPr="002F6F0A">
        <w:rPr>
          <w:rFonts w:ascii="Inconsolata" w:hAnsi="Inconsolata"/>
          <w:sz w:val="18"/>
          <w:szCs w:val="18"/>
          <w:lang w:val="ca-ES"/>
        </w:rPr>
        <w:t>Cost total de la Hipoteca Inversa: s'inclouen totes les despeses, inclosos els interessos, les comissions i qualsevol altre tipus de despeses que el client hagi de pagar en relació amb el contracte d'Hipoteca Inversa i que siguin conegudes, a excepció de les despeses de notaria. S'ha calculat partint de les assumpcions</w:t>
      </w:r>
      <w:r w:rsidRPr="002D6523">
        <w:rPr>
          <w:rFonts w:ascii="Inconsolata" w:hAnsi="Inconsolata"/>
          <w:sz w:val="18"/>
          <w:szCs w:val="18"/>
          <w:lang w:val="ca-ES"/>
        </w:rPr>
        <w:t xml:space="preserve"> </w:t>
      </w:r>
      <w:r w:rsidRPr="002F6F0A">
        <w:rPr>
          <w:rFonts w:ascii="Inconsolata" w:hAnsi="Inconsolata"/>
          <w:sz w:val="18"/>
          <w:szCs w:val="18"/>
          <w:lang w:val="ca-ES"/>
        </w:rPr>
        <w:t>següents: el tipus d'interès durant tota la vida del préstec hipotecari, que les obligacions del préstec hipotecari es compl</w:t>
      </w:r>
      <w:r>
        <w:rPr>
          <w:rFonts w:ascii="Inconsolata" w:hAnsi="Inconsolata"/>
          <w:sz w:val="18"/>
          <w:szCs w:val="18"/>
          <w:lang w:val="ca-ES"/>
        </w:rPr>
        <w:t>eixe</w:t>
      </w:r>
      <w:r w:rsidRPr="002F6F0A">
        <w:rPr>
          <w:rFonts w:ascii="Inconsolata" w:hAnsi="Inconsolata"/>
          <w:sz w:val="18"/>
          <w:szCs w:val="18"/>
          <w:lang w:val="ca-ES"/>
        </w:rPr>
        <w:t>n per ambdues parts, que no es produ</w:t>
      </w:r>
      <w:r>
        <w:rPr>
          <w:rFonts w:ascii="Inconsolata" w:hAnsi="Inconsolata"/>
          <w:sz w:val="18"/>
          <w:szCs w:val="18"/>
          <w:lang w:val="ca-ES"/>
        </w:rPr>
        <w:t>eix</w:t>
      </w:r>
      <w:r w:rsidRPr="002F6F0A">
        <w:rPr>
          <w:rFonts w:ascii="Inconsolata" w:hAnsi="Inconsolata"/>
          <w:sz w:val="18"/>
          <w:szCs w:val="18"/>
          <w:lang w:val="ca-ES"/>
        </w:rPr>
        <w:t xml:space="preserve"> cap tipus d'amortització anticipada total i que les primes d'assegurances es mantenen constants durant tota la vida de la hipoteca.</w:t>
      </w:r>
    </w:p>
    <w:p w14:paraId="39FF8CC3" w14:textId="77777777" w:rsidR="003A47D9" w:rsidRPr="002F6F0A" w:rsidRDefault="003A47D9" w:rsidP="003A47D9">
      <w:pPr>
        <w:ind w:left="1701" w:right="-55"/>
        <w:jc w:val="both"/>
        <w:rPr>
          <w:rFonts w:ascii="Inconsolata" w:hAnsi="Inconsolata"/>
          <w:sz w:val="18"/>
          <w:szCs w:val="18"/>
          <w:lang w:val="ca-ES"/>
        </w:rPr>
      </w:pPr>
    </w:p>
    <w:p w14:paraId="1BC7DCB3" w14:textId="77777777" w:rsidR="003A47D9" w:rsidRPr="002F6F0A" w:rsidRDefault="003A47D9" w:rsidP="003A47D9">
      <w:pPr>
        <w:widowControl/>
        <w:numPr>
          <w:ilvl w:val="0"/>
          <w:numId w:val="26"/>
        </w:numPr>
        <w:ind w:left="426" w:right="-55"/>
        <w:jc w:val="both"/>
        <w:rPr>
          <w:rFonts w:ascii="Inconsolata" w:hAnsi="Inconsolata"/>
          <w:sz w:val="18"/>
          <w:szCs w:val="18"/>
          <w:lang w:val="ca-ES"/>
        </w:rPr>
      </w:pPr>
      <w:r w:rsidRPr="002F6F0A">
        <w:rPr>
          <w:rFonts w:ascii="Inconsolata" w:hAnsi="Inconsolata"/>
          <w:sz w:val="18"/>
          <w:szCs w:val="18"/>
          <w:lang w:val="ca-ES"/>
        </w:rPr>
        <w:t xml:space="preserve">El càlcul d'abonament al </w:t>
      </w:r>
      <w:r w:rsidRPr="002D6523">
        <w:rPr>
          <w:rFonts w:ascii="Inconsolata" w:hAnsi="Inconsolata"/>
          <w:sz w:val="18"/>
          <w:szCs w:val="18"/>
          <w:lang w:val="ca-ES"/>
        </w:rPr>
        <w:t>client, la TAE</w:t>
      </w:r>
      <w:r w:rsidRPr="002F6F0A">
        <w:rPr>
          <w:rFonts w:ascii="Inconsolata" w:hAnsi="Inconsolata"/>
          <w:sz w:val="18"/>
          <w:szCs w:val="18"/>
          <w:lang w:val="ca-ES"/>
        </w:rPr>
        <w:t xml:space="preserve"> i el cost total de la Hipoteca Inversa es basen en el </w:t>
      </w:r>
      <w:r w:rsidRPr="002F6F0A">
        <w:rPr>
          <w:rFonts w:ascii="Inconsolata" w:hAnsi="Inconsolata"/>
          <w:b/>
          <w:sz w:val="18"/>
          <w:szCs w:val="18"/>
          <w:lang w:val="ca-ES"/>
        </w:rPr>
        <w:t>supòsit representatiu</w:t>
      </w:r>
      <w:r w:rsidRPr="002D6523">
        <w:rPr>
          <w:rFonts w:ascii="Inconsolata" w:hAnsi="Inconsolata"/>
          <w:sz w:val="18"/>
          <w:szCs w:val="18"/>
          <w:lang w:val="ca-ES"/>
        </w:rPr>
        <w:t xml:space="preserve"> </w:t>
      </w:r>
      <w:r w:rsidRPr="002F6F0A">
        <w:rPr>
          <w:rFonts w:ascii="Inconsolata" w:hAnsi="Inconsolata"/>
          <w:sz w:val="18"/>
          <w:szCs w:val="18"/>
          <w:lang w:val="ca-ES"/>
        </w:rPr>
        <w:t>següent</w:t>
      </w:r>
      <w:r w:rsidRPr="002D6523">
        <w:rPr>
          <w:rFonts w:ascii="Inconsolata" w:hAnsi="Inconsolata"/>
          <w:sz w:val="18"/>
          <w:szCs w:val="18"/>
          <w:lang w:val="ca-ES"/>
        </w:rPr>
        <w:t>:</w:t>
      </w:r>
    </w:p>
    <w:p w14:paraId="5D6A79EB" w14:textId="77777777" w:rsidR="003A47D9" w:rsidRPr="002F6F0A" w:rsidRDefault="003A47D9" w:rsidP="003A47D9">
      <w:pPr>
        <w:ind w:left="720" w:right="-57"/>
        <w:jc w:val="both"/>
        <w:rPr>
          <w:rFonts w:ascii="Inconsolata" w:hAnsi="Inconsolata"/>
          <w:sz w:val="18"/>
          <w:szCs w:val="18"/>
          <w:lang w:val="ca-ES"/>
        </w:rPr>
      </w:pPr>
    </w:p>
    <w:tbl>
      <w:tblPr>
        <w:tblpPr w:leftFromText="141" w:rightFromText="141" w:vertAnchor="text" w:horzAnchor="margin" w:tblpX="959" w:tblpY="30"/>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3947"/>
      </w:tblGrid>
      <w:tr w:rsidR="003A47D9" w:rsidRPr="002F6F0A" w14:paraId="058C4433" w14:textId="77777777" w:rsidTr="004C2CA2">
        <w:tc>
          <w:tcPr>
            <w:tcW w:w="4666" w:type="dxa"/>
            <w:shd w:val="clear" w:color="auto" w:fill="auto"/>
          </w:tcPr>
          <w:p w14:paraId="58D423BB" w14:textId="77777777" w:rsidR="003A47D9" w:rsidRPr="002F6F0A" w:rsidRDefault="003A47D9" w:rsidP="004C2CA2">
            <w:pPr>
              <w:ind w:right="-57"/>
              <w:jc w:val="both"/>
              <w:rPr>
                <w:rFonts w:ascii="Inconsolata" w:hAnsi="Inconsolata"/>
                <w:sz w:val="18"/>
                <w:szCs w:val="18"/>
                <w:lang w:val="ca-ES"/>
              </w:rPr>
            </w:pPr>
            <w:r w:rsidRPr="002F6F0A">
              <w:rPr>
                <w:rFonts w:ascii="Inconsolata" w:hAnsi="Inconsolata"/>
                <w:sz w:val="18"/>
                <w:szCs w:val="18"/>
                <w:lang w:val="ca-ES"/>
              </w:rPr>
              <w:t xml:space="preserve">Taxació de l'habitatge </w:t>
            </w:r>
          </w:p>
        </w:tc>
        <w:tc>
          <w:tcPr>
            <w:tcW w:w="3947" w:type="dxa"/>
            <w:shd w:val="clear" w:color="auto" w:fill="auto"/>
          </w:tcPr>
          <w:p w14:paraId="5D6BA455" w14:textId="77777777" w:rsidR="003A47D9" w:rsidRPr="002F6F0A" w:rsidRDefault="003A47D9" w:rsidP="004C2CA2">
            <w:pPr>
              <w:ind w:right="-57"/>
              <w:rPr>
                <w:rFonts w:ascii="Inconsolata" w:hAnsi="Inconsolata"/>
                <w:sz w:val="18"/>
                <w:szCs w:val="18"/>
                <w:lang w:val="ca-ES"/>
              </w:rPr>
            </w:pPr>
            <w:r w:rsidRPr="002F6F0A">
              <w:rPr>
                <w:rFonts w:ascii="Inconsolata" w:hAnsi="Inconsolata"/>
                <w:sz w:val="18"/>
                <w:szCs w:val="18"/>
                <w:lang w:val="ca-ES"/>
              </w:rPr>
              <w:t>350.000 €</w:t>
            </w:r>
          </w:p>
        </w:tc>
      </w:tr>
      <w:tr w:rsidR="003A47D9" w:rsidRPr="002F6F0A" w14:paraId="2A4C5636" w14:textId="77777777" w:rsidTr="004C2CA2">
        <w:tc>
          <w:tcPr>
            <w:tcW w:w="4666" w:type="dxa"/>
            <w:shd w:val="clear" w:color="auto" w:fill="auto"/>
          </w:tcPr>
          <w:p w14:paraId="7120FA8B" w14:textId="77777777" w:rsidR="003A47D9" w:rsidRPr="002F6F0A" w:rsidRDefault="003A47D9" w:rsidP="004C2CA2">
            <w:pPr>
              <w:ind w:right="-57"/>
              <w:jc w:val="both"/>
              <w:rPr>
                <w:rFonts w:ascii="Inconsolata" w:hAnsi="Inconsolata"/>
                <w:sz w:val="18"/>
                <w:szCs w:val="18"/>
                <w:lang w:val="ca-ES"/>
              </w:rPr>
            </w:pPr>
            <w:r w:rsidRPr="002F6F0A">
              <w:rPr>
                <w:rFonts w:ascii="Inconsolata" w:hAnsi="Inconsolata"/>
                <w:sz w:val="18"/>
                <w:szCs w:val="18"/>
                <w:lang w:val="ca-ES"/>
              </w:rPr>
              <w:t>Import màxim de concessió</w:t>
            </w:r>
            <w:r>
              <w:rPr>
                <w:rFonts w:ascii="Inconsolata" w:hAnsi="Inconsolata"/>
                <w:sz w:val="18"/>
                <w:szCs w:val="18"/>
                <w:lang w:val="ca-ES"/>
              </w:rPr>
              <w:t xml:space="preserve"> </w:t>
            </w:r>
            <w:r w:rsidRPr="00553868">
              <w:rPr>
                <w:rFonts w:ascii="Inconsolata" w:hAnsi="Inconsolata"/>
                <w:sz w:val="18"/>
                <w:szCs w:val="18"/>
                <w:lang w:val="ca-ES"/>
              </w:rPr>
              <w:t>(interessos inclosos)</w:t>
            </w:r>
          </w:p>
        </w:tc>
        <w:tc>
          <w:tcPr>
            <w:tcW w:w="3947" w:type="dxa"/>
            <w:shd w:val="clear" w:color="auto" w:fill="auto"/>
          </w:tcPr>
          <w:p w14:paraId="1938922C" w14:textId="77777777" w:rsidR="003A47D9" w:rsidRPr="002F6F0A" w:rsidRDefault="003A47D9" w:rsidP="004C2CA2">
            <w:pPr>
              <w:ind w:right="-57"/>
              <w:rPr>
                <w:rFonts w:ascii="Inconsolata" w:hAnsi="Inconsolata"/>
                <w:sz w:val="18"/>
                <w:szCs w:val="18"/>
                <w:lang w:val="ca-ES"/>
              </w:rPr>
            </w:pPr>
            <w:r w:rsidRPr="002F6F0A">
              <w:rPr>
                <w:rFonts w:ascii="Inconsolata" w:hAnsi="Inconsolata"/>
                <w:sz w:val="18"/>
                <w:szCs w:val="18"/>
                <w:lang w:val="ca-ES"/>
              </w:rPr>
              <w:t>210.000 € (60 % taxació)</w:t>
            </w:r>
          </w:p>
        </w:tc>
      </w:tr>
      <w:tr w:rsidR="003A47D9" w:rsidRPr="002F6F0A" w14:paraId="65AC38EE" w14:textId="77777777" w:rsidTr="004C2CA2">
        <w:tc>
          <w:tcPr>
            <w:tcW w:w="4666" w:type="dxa"/>
            <w:shd w:val="clear" w:color="auto" w:fill="auto"/>
          </w:tcPr>
          <w:p w14:paraId="4D94203F" w14:textId="77777777" w:rsidR="003A47D9" w:rsidRPr="002F6F0A" w:rsidRDefault="003A47D9" w:rsidP="004C2CA2">
            <w:pPr>
              <w:ind w:right="-57"/>
              <w:jc w:val="both"/>
              <w:rPr>
                <w:rFonts w:ascii="Inconsolata" w:hAnsi="Inconsolata"/>
                <w:sz w:val="18"/>
                <w:szCs w:val="18"/>
                <w:lang w:val="ca-ES"/>
              </w:rPr>
            </w:pPr>
            <w:r w:rsidRPr="002F6F0A">
              <w:rPr>
                <w:rFonts w:ascii="Inconsolata" w:hAnsi="Inconsolata"/>
                <w:sz w:val="18"/>
                <w:szCs w:val="18"/>
                <w:lang w:val="ca-ES"/>
              </w:rPr>
              <w:t xml:space="preserve">Comissió d'obertura </w:t>
            </w:r>
          </w:p>
        </w:tc>
        <w:tc>
          <w:tcPr>
            <w:tcW w:w="3947" w:type="dxa"/>
            <w:shd w:val="clear" w:color="auto" w:fill="auto"/>
          </w:tcPr>
          <w:p w14:paraId="46A5E76E" w14:textId="77777777" w:rsidR="003A47D9" w:rsidRPr="002F6F0A" w:rsidRDefault="003A47D9" w:rsidP="004C2CA2">
            <w:pPr>
              <w:ind w:right="-57"/>
              <w:rPr>
                <w:rFonts w:ascii="Inconsolata" w:hAnsi="Inconsolata"/>
                <w:sz w:val="18"/>
                <w:szCs w:val="18"/>
                <w:lang w:val="ca-ES"/>
              </w:rPr>
            </w:pPr>
            <w:r w:rsidRPr="002F6F0A">
              <w:rPr>
                <w:rFonts w:ascii="Inconsolata" w:hAnsi="Inconsolata"/>
                <w:sz w:val="18"/>
                <w:szCs w:val="18"/>
                <w:lang w:val="ca-ES"/>
              </w:rPr>
              <w:t>1.575,00 € (0,75 % import de concessió)</w:t>
            </w:r>
          </w:p>
        </w:tc>
      </w:tr>
      <w:tr w:rsidR="003A47D9" w:rsidRPr="002F6F0A" w14:paraId="1FC54B1C" w14:textId="77777777" w:rsidTr="004C2CA2">
        <w:tc>
          <w:tcPr>
            <w:tcW w:w="4666" w:type="dxa"/>
            <w:shd w:val="clear" w:color="auto" w:fill="auto"/>
          </w:tcPr>
          <w:p w14:paraId="1B10F7BA" w14:textId="77777777" w:rsidR="003A47D9" w:rsidRPr="002F6F0A" w:rsidRDefault="003A47D9" w:rsidP="004C2CA2">
            <w:pPr>
              <w:ind w:right="-57"/>
              <w:jc w:val="both"/>
              <w:rPr>
                <w:rFonts w:ascii="Inconsolata" w:hAnsi="Inconsolata"/>
                <w:sz w:val="18"/>
                <w:szCs w:val="18"/>
                <w:lang w:val="ca-ES"/>
              </w:rPr>
            </w:pPr>
            <w:r w:rsidRPr="002F6F0A">
              <w:rPr>
                <w:rFonts w:ascii="Inconsolata" w:hAnsi="Inconsolata"/>
                <w:sz w:val="18"/>
                <w:szCs w:val="18"/>
                <w:lang w:val="ca-ES"/>
              </w:rPr>
              <w:t>Despeses</w:t>
            </w:r>
          </w:p>
          <w:p w14:paraId="74FC584F" w14:textId="77777777" w:rsidR="003A47D9" w:rsidRDefault="003A47D9" w:rsidP="004C2CA2">
            <w:pPr>
              <w:ind w:left="708" w:right="-57"/>
              <w:jc w:val="both"/>
              <w:rPr>
                <w:rFonts w:ascii="Inconsolata" w:hAnsi="Inconsolata"/>
                <w:sz w:val="18"/>
                <w:szCs w:val="18"/>
                <w:lang w:val="ca-ES"/>
              </w:rPr>
            </w:pPr>
            <w:r w:rsidRPr="002F6F0A">
              <w:rPr>
                <w:rFonts w:ascii="Inconsolata" w:hAnsi="Inconsolata"/>
                <w:sz w:val="18"/>
                <w:szCs w:val="18"/>
                <w:lang w:val="ca-ES"/>
              </w:rPr>
              <w:t>Taxació</w:t>
            </w:r>
          </w:p>
          <w:p w14:paraId="0FD4C251" w14:textId="77777777" w:rsidR="003A47D9" w:rsidRPr="002F6F0A" w:rsidRDefault="003A47D9" w:rsidP="004C2CA2">
            <w:pPr>
              <w:ind w:left="708" w:right="-57"/>
              <w:jc w:val="both"/>
              <w:rPr>
                <w:rFonts w:ascii="Inconsolata" w:hAnsi="Inconsolata"/>
                <w:sz w:val="18"/>
                <w:szCs w:val="18"/>
                <w:lang w:val="ca-ES"/>
              </w:rPr>
            </w:pPr>
            <w:r>
              <w:rPr>
                <w:rFonts w:ascii="Inconsolata" w:hAnsi="Inconsolata"/>
                <w:sz w:val="18"/>
                <w:szCs w:val="18"/>
                <w:lang w:val="ca-ES"/>
              </w:rPr>
              <w:t>Comprovació Registral</w:t>
            </w:r>
          </w:p>
          <w:p w14:paraId="702F5B64" w14:textId="77777777" w:rsidR="003A47D9" w:rsidRPr="002F6F0A" w:rsidRDefault="003A47D9" w:rsidP="004C2CA2">
            <w:pPr>
              <w:ind w:left="708" w:right="-57"/>
              <w:jc w:val="both"/>
              <w:rPr>
                <w:rFonts w:ascii="Inconsolata" w:hAnsi="Inconsolata"/>
                <w:sz w:val="18"/>
                <w:szCs w:val="18"/>
                <w:lang w:val="ca-ES"/>
              </w:rPr>
            </w:pPr>
            <w:r>
              <w:rPr>
                <w:rFonts w:ascii="Inconsolata" w:hAnsi="Inconsolata"/>
                <w:sz w:val="18"/>
                <w:szCs w:val="18"/>
                <w:lang w:val="ca-ES"/>
              </w:rPr>
              <w:t>Registre</w:t>
            </w:r>
          </w:p>
          <w:p w14:paraId="63D1ED7B" w14:textId="77777777" w:rsidR="003A47D9" w:rsidRPr="002F6F0A" w:rsidRDefault="003A47D9" w:rsidP="004C2CA2">
            <w:pPr>
              <w:ind w:left="708" w:right="-57"/>
              <w:jc w:val="both"/>
              <w:rPr>
                <w:rFonts w:ascii="Inconsolata" w:hAnsi="Inconsolata"/>
                <w:sz w:val="18"/>
                <w:szCs w:val="18"/>
                <w:lang w:val="ca-ES"/>
              </w:rPr>
            </w:pPr>
            <w:r>
              <w:rPr>
                <w:rFonts w:ascii="Inconsolata" w:hAnsi="Inconsolata"/>
                <w:sz w:val="18"/>
                <w:szCs w:val="18"/>
                <w:lang w:val="ca-ES"/>
              </w:rPr>
              <w:t>Gestoria (50%)</w:t>
            </w:r>
          </w:p>
          <w:p w14:paraId="07908617" w14:textId="77777777" w:rsidR="003A47D9" w:rsidRPr="00553868" w:rsidRDefault="003A47D9" w:rsidP="004C2CA2">
            <w:pPr>
              <w:ind w:left="708" w:right="-57"/>
              <w:jc w:val="both"/>
              <w:rPr>
                <w:rFonts w:ascii="Inconsolata" w:hAnsi="Inconsolata"/>
                <w:sz w:val="18"/>
                <w:szCs w:val="18"/>
                <w:lang w:val="ca-ES"/>
              </w:rPr>
            </w:pPr>
            <w:r w:rsidRPr="00553868">
              <w:rPr>
                <w:rFonts w:ascii="Inconsolata" w:hAnsi="Inconsolata"/>
                <w:sz w:val="18"/>
                <w:szCs w:val="18"/>
                <w:lang w:val="ca-ES"/>
              </w:rPr>
              <w:t>Servei assessorament independent</w:t>
            </w:r>
          </w:p>
          <w:p w14:paraId="4E74E43D" w14:textId="77777777" w:rsidR="003A47D9" w:rsidRPr="002F6F0A" w:rsidRDefault="003A47D9" w:rsidP="004C2CA2">
            <w:pPr>
              <w:ind w:left="708" w:right="-57"/>
              <w:jc w:val="both"/>
              <w:rPr>
                <w:rFonts w:ascii="Inconsolata" w:hAnsi="Inconsolata"/>
                <w:sz w:val="18"/>
                <w:szCs w:val="18"/>
                <w:lang w:val="ca-ES"/>
              </w:rPr>
            </w:pPr>
            <w:r w:rsidRPr="002F6F0A">
              <w:rPr>
                <w:rFonts w:ascii="Inconsolata" w:hAnsi="Inconsolata"/>
                <w:sz w:val="18"/>
                <w:szCs w:val="18"/>
                <w:lang w:val="ca-ES"/>
              </w:rPr>
              <w:t>Assegurança de llar</w:t>
            </w:r>
          </w:p>
        </w:tc>
        <w:tc>
          <w:tcPr>
            <w:tcW w:w="3947" w:type="dxa"/>
            <w:shd w:val="clear" w:color="auto" w:fill="auto"/>
          </w:tcPr>
          <w:p w14:paraId="7564E7BA" w14:textId="77777777" w:rsidR="003A47D9" w:rsidRPr="002F6F0A" w:rsidRDefault="003A47D9" w:rsidP="004C2CA2">
            <w:pPr>
              <w:ind w:right="-57"/>
              <w:rPr>
                <w:rFonts w:ascii="Inconsolata" w:hAnsi="Inconsolata"/>
                <w:sz w:val="18"/>
                <w:szCs w:val="18"/>
                <w:lang w:val="ca-ES"/>
              </w:rPr>
            </w:pPr>
          </w:p>
          <w:p w14:paraId="3B1AB62B" w14:textId="77777777" w:rsidR="003A47D9" w:rsidRPr="002F6F0A" w:rsidRDefault="003A47D9" w:rsidP="004C2CA2">
            <w:pPr>
              <w:ind w:right="-57"/>
              <w:rPr>
                <w:rFonts w:ascii="Inconsolata" w:hAnsi="Inconsolata"/>
                <w:sz w:val="18"/>
                <w:szCs w:val="18"/>
                <w:lang w:val="ca-ES"/>
              </w:rPr>
            </w:pPr>
            <w:r w:rsidRPr="002F6F0A">
              <w:rPr>
                <w:rFonts w:ascii="Inconsolata" w:hAnsi="Inconsolata"/>
                <w:sz w:val="18"/>
                <w:szCs w:val="18"/>
                <w:lang w:val="ca-ES"/>
              </w:rPr>
              <w:t>308,55 €</w:t>
            </w:r>
          </w:p>
          <w:p w14:paraId="0ACB632B" w14:textId="77777777" w:rsidR="003A47D9" w:rsidRPr="002F6F0A" w:rsidRDefault="003A47D9" w:rsidP="004C2CA2">
            <w:pPr>
              <w:ind w:right="-57"/>
              <w:rPr>
                <w:rFonts w:ascii="Inconsolata" w:hAnsi="Inconsolata"/>
                <w:sz w:val="18"/>
                <w:szCs w:val="18"/>
                <w:lang w:val="ca-ES"/>
              </w:rPr>
            </w:pPr>
            <w:r>
              <w:rPr>
                <w:rFonts w:ascii="Inconsolata" w:hAnsi="Inconsolata"/>
                <w:sz w:val="18"/>
                <w:szCs w:val="18"/>
                <w:lang w:val="ca-ES"/>
              </w:rPr>
              <w:t xml:space="preserve"> 18</w:t>
            </w:r>
            <w:r w:rsidRPr="002F6F0A">
              <w:rPr>
                <w:rFonts w:ascii="Inconsolata" w:hAnsi="Inconsolata"/>
                <w:sz w:val="18"/>
                <w:szCs w:val="18"/>
                <w:lang w:val="ca-ES"/>
              </w:rPr>
              <w:t>,</w:t>
            </w:r>
            <w:r>
              <w:rPr>
                <w:rFonts w:ascii="Inconsolata" w:hAnsi="Inconsolata"/>
                <w:sz w:val="18"/>
                <w:szCs w:val="18"/>
                <w:lang w:val="ca-ES"/>
              </w:rPr>
              <w:t>15</w:t>
            </w:r>
            <w:r w:rsidRPr="002F6F0A">
              <w:rPr>
                <w:rFonts w:ascii="Inconsolata" w:hAnsi="Inconsolata"/>
                <w:sz w:val="18"/>
                <w:szCs w:val="18"/>
                <w:lang w:val="ca-ES"/>
              </w:rPr>
              <w:t xml:space="preserve"> €</w:t>
            </w:r>
          </w:p>
          <w:p w14:paraId="37A83067" w14:textId="77777777" w:rsidR="003A47D9" w:rsidRPr="002F6F0A" w:rsidRDefault="003A47D9" w:rsidP="004C2CA2">
            <w:pPr>
              <w:ind w:right="-57"/>
              <w:rPr>
                <w:rFonts w:ascii="Inconsolata" w:hAnsi="Inconsolata"/>
                <w:sz w:val="18"/>
                <w:szCs w:val="18"/>
                <w:lang w:val="ca-ES"/>
              </w:rPr>
            </w:pPr>
            <w:r w:rsidRPr="002F6F0A">
              <w:rPr>
                <w:rFonts w:ascii="Inconsolata" w:hAnsi="Inconsolata"/>
                <w:sz w:val="18"/>
                <w:szCs w:val="18"/>
                <w:lang w:val="ca-ES"/>
              </w:rPr>
              <w:t xml:space="preserve"> </w:t>
            </w:r>
            <w:r>
              <w:rPr>
                <w:rFonts w:ascii="Inconsolata" w:hAnsi="Inconsolata"/>
                <w:sz w:val="18"/>
                <w:szCs w:val="18"/>
                <w:lang w:val="ca-ES"/>
              </w:rPr>
              <w:t xml:space="preserve"> </w:t>
            </w:r>
            <w:r w:rsidRPr="002F6F0A">
              <w:rPr>
                <w:rFonts w:ascii="Inconsolata" w:hAnsi="Inconsolata"/>
                <w:sz w:val="18"/>
                <w:szCs w:val="18"/>
                <w:lang w:val="ca-ES"/>
              </w:rPr>
              <w:t>0,00 €</w:t>
            </w:r>
          </w:p>
          <w:p w14:paraId="4A55B9B5" w14:textId="77777777" w:rsidR="003A47D9" w:rsidRPr="002F6F0A" w:rsidRDefault="003A47D9" w:rsidP="004C2CA2">
            <w:pPr>
              <w:ind w:right="-57"/>
              <w:rPr>
                <w:rFonts w:ascii="Inconsolata" w:hAnsi="Inconsolata"/>
                <w:sz w:val="18"/>
                <w:szCs w:val="18"/>
                <w:lang w:val="ca-ES"/>
              </w:rPr>
            </w:pPr>
            <w:r w:rsidRPr="002F6F0A">
              <w:rPr>
                <w:rFonts w:ascii="Inconsolata" w:hAnsi="Inconsolata"/>
                <w:sz w:val="18"/>
                <w:szCs w:val="18"/>
                <w:lang w:val="ca-ES"/>
              </w:rPr>
              <w:t>2</w:t>
            </w:r>
            <w:r>
              <w:rPr>
                <w:rFonts w:ascii="Inconsolata" w:hAnsi="Inconsolata"/>
                <w:sz w:val="18"/>
                <w:szCs w:val="18"/>
                <w:lang w:val="ca-ES"/>
              </w:rPr>
              <w:t>26</w:t>
            </w:r>
            <w:r w:rsidRPr="002F6F0A">
              <w:rPr>
                <w:rFonts w:ascii="Inconsolata" w:hAnsi="Inconsolata"/>
                <w:sz w:val="18"/>
                <w:szCs w:val="18"/>
                <w:lang w:val="ca-ES"/>
              </w:rPr>
              <w:t>,</w:t>
            </w:r>
            <w:r>
              <w:rPr>
                <w:rFonts w:ascii="Inconsolata" w:hAnsi="Inconsolata"/>
                <w:sz w:val="18"/>
                <w:szCs w:val="18"/>
                <w:lang w:val="ca-ES"/>
              </w:rPr>
              <w:t>88</w:t>
            </w:r>
            <w:r w:rsidRPr="002F6F0A">
              <w:rPr>
                <w:rFonts w:ascii="Inconsolata" w:hAnsi="Inconsolata"/>
                <w:sz w:val="18"/>
                <w:szCs w:val="18"/>
                <w:lang w:val="ca-ES"/>
              </w:rPr>
              <w:t xml:space="preserve"> €</w:t>
            </w:r>
          </w:p>
          <w:p w14:paraId="55C229DF" w14:textId="77777777" w:rsidR="003A47D9" w:rsidRDefault="003A47D9" w:rsidP="004C2CA2">
            <w:pPr>
              <w:ind w:right="-57"/>
              <w:rPr>
                <w:rFonts w:ascii="Inconsolata" w:hAnsi="Inconsolata"/>
                <w:sz w:val="18"/>
                <w:szCs w:val="18"/>
                <w:lang w:val="ca-ES"/>
              </w:rPr>
            </w:pPr>
            <w:r>
              <w:rPr>
                <w:rFonts w:ascii="Inconsolata" w:hAnsi="Inconsolata"/>
                <w:sz w:val="18"/>
                <w:szCs w:val="18"/>
                <w:lang w:val="ca-ES"/>
              </w:rPr>
              <w:t>485</w:t>
            </w:r>
            <w:r w:rsidRPr="002F6F0A">
              <w:rPr>
                <w:rFonts w:ascii="Inconsolata" w:hAnsi="Inconsolata"/>
                <w:sz w:val="18"/>
                <w:szCs w:val="18"/>
                <w:lang w:val="ca-ES"/>
              </w:rPr>
              <w:t>,</w:t>
            </w:r>
            <w:r w:rsidRPr="002D6523">
              <w:rPr>
                <w:rFonts w:ascii="Inconsolata" w:hAnsi="Inconsolata"/>
                <w:sz w:val="18"/>
                <w:szCs w:val="18"/>
                <w:lang w:val="ca-ES"/>
              </w:rPr>
              <w:t>00 €</w:t>
            </w:r>
            <w:r>
              <w:rPr>
                <w:rFonts w:ascii="Inconsolata" w:hAnsi="Inconsolata"/>
                <w:sz w:val="18"/>
                <w:szCs w:val="18"/>
                <w:lang w:val="ca-ES"/>
              </w:rPr>
              <w:t xml:space="preserve"> cost estimat</w:t>
            </w:r>
          </w:p>
          <w:p w14:paraId="14CD370B" w14:textId="77777777" w:rsidR="003A47D9" w:rsidRPr="002F6F0A" w:rsidRDefault="003A47D9" w:rsidP="004C2CA2">
            <w:pPr>
              <w:ind w:right="-57"/>
              <w:rPr>
                <w:rFonts w:ascii="Inconsolata" w:hAnsi="Inconsolata"/>
                <w:sz w:val="18"/>
                <w:szCs w:val="18"/>
                <w:lang w:val="ca-ES"/>
              </w:rPr>
            </w:pPr>
            <w:r>
              <w:rPr>
                <w:rFonts w:ascii="Inconsolata" w:hAnsi="Inconsolata"/>
                <w:sz w:val="18"/>
                <w:szCs w:val="18"/>
                <w:lang w:val="ca-ES"/>
              </w:rPr>
              <w:t>371,20€/any</w:t>
            </w:r>
          </w:p>
        </w:tc>
      </w:tr>
      <w:tr w:rsidR="003A47D9" w:rsidRPr="002F6F0A" w14:paraId="4E7E409E" w14:textId="77777777" w:rsidTr="004C2CA2">
        <w:tc>
          <w:tcPr>
            <w:tcW w:w="4666" w:type="dxa"/>
            <w:shd w:val="clear" w:color="auto" w:fill="auto"/>
          </w:tcPr>
          <w:p w14:paraId="6EDF27CB" w14:textId="77777777" w:rsidR="003A47D9" w:rsidRPr="002F6F0A" w:rsidRDefault="003A47D9" w:rsidP="004C2CA2">
            <w:pPr>
              <w:ind w:right="-57"/>
              <w:jc w:val="both"/>
              <w:rPr>
                <w:rFonts w:ascii="Inconsolata" w:hAnsi="Inconsolata"/>
                <w:sz w:val="18"/>
                <w:szCs w:val="18"/>
                <w:lang w:val="ca-ES"/>
              </w:rPr>
            </w:pPr>
            <w:r w:rsidRPr="002F6F0A">
              <w:rPr>
                <w:rFonts w:ascii="Inconsolata" w:hAnsi="Inconsolata"/>
                <w:sz w:val="18"/>
                <w:szCs w:val="18"/>
                <w:lang w:val="ca-ES"/>
              </w:rPr>
              <w:t>Edat del sol·licitant més jove</w:t>
            </w:r>
          </w:p>
        </w:tc>
        <w:tc>
          <w:tcPr>
            <w:tcW w:w="3947" w:type="dxa"/>
            <w:shd w:val="clear" w:color="auto" w:fill="auto"/>
          </w:tcPr>
          <w:p w14:paraId="0206808D" w14:textId="77777777" w:rsidR="003A47D9" w:rsidRPr="002F6F0A" w:rsidRDefault="003A47D9" w:rsidP="004C2CA2">
            <w:pPr>
              <w:ind w:right="-57"/>
              <w:rPr>
                <w:rFonts w:ascii="Inconsolata" w:hAnsi="Inconsolata"/>
                <w:sz w:val="18"/>
                <w:szCs w:val="18"/>
                <w:lang w:val="ca-ES"/>
              </w:rPr>
            </w:pPr>
            <w:r w:rsidRPr="002F6F0A">
              <w:rPr>
                <w:rFonts w:ascii="Inconsolata" w:hAnsi="Inconsolata"/>
                <w:sz w:val="18"/>
                <w:szCs w:val="18"/>
                <w:lang w:val="ca-ES"/>
              </w:rPr>
              <w:t>70 anys</w:t>
            </w:r>
          </w:p>
        </w:tc>
      </w:tr>
      <w:tr w:rsidR="003A47D9" w:rsidRPr="002F6F0A" w14:paraId="53E83D0D" w14:textId="77777777" w:rsidTr="004C2CA2">
        <w:tc>
          <w:tcPr>
            <w:tcW w:w="4666" w:type="dxa"/>
            <w:shd w:val="clear" w:color="auto" w:fill="auto"/>
          </w:tcPr>
          <w:p w14:paraId="5C81CB5C" w14:textId="77777777" w:rsidR="003A47D9" w:rsidRPr="002F6F0A" w:rsidRDefault="003A47D9" w:rsidP="004C2CA2">
            <w:pPr>
              <w:ind w:right="-57"/>
              <w:jc w:val="both"/>
              <w:rPr>
                <w:rFonts w:ascii="Inconsolata" w:hAnsi="Inconsolata"/>
                <w:sz w:val="18"/>
                <w:szCs w:val="18"/>
                <w:lang w:val="ca-ES"/>
              </w:rPr>
            </w:pPr>
            <w:r w:rsidRPr="002F6F0A">
              <w:rPr>
                <w:rFonts w:ascii="Inconsolata" w:hAnsi="Inconsolata"/>
                <w:sz w:val="18"/>
                <w:szCs w:val="18"/>
                <w:lang w:val="ca-ES"/>
              </w:rPr>
              <w:t xml:space="preserve">Durada de la retribució de la renda </w:t>
            </w:r>
          </w:p>
        </w:tc>
        <w:tc>
          <w:tcPr>
            <w:tcW w:w="3947" w:type="dxa"/>
            <w:shd w:val="clear" w:color="auto" w:fill="auto"/>
          </w:tcPr>
          <w:p w14:paraId="7A6370B8" w14:textId="77777777" w:rsidR="003A47D9" w:rsidRPr="002F6F0A" w:rsidRDefault="003A47D9" w:rsidP="004C2CA2">
            <w:pPr>
              <w:ind w:right="-57"/>
              <w:rPr>
                <w:rFonts w:ascii="Inconsolata" w:hAnsi="Inconsolata"/>
                <w:sz w:val="18"/>
                <w:szCs w:val="18"/>
                <w:lang w:val="ca-ES"/>
              </w:rPr>
            </w:pPr>
            <w:r w:rsidRPr="002F6F0A">
              <w:rPr>
                <w:rFonts w:ascii="Inconsolata" w:hAnsi="Inconsolata"/>
                <w:sz w:val="18"/>
                <w:szCs w:val="18"/>
                <w:lang w:val="ca-ES"/>
              </w:rPr>
              <w:t>18 anys (216 quotes)</w:t>
            </w:r>
          </w:p>
        </w:tc>
      </w:tr>
      <w:tr w:rsidR="003A47D9" w:rsidRPr="002F6F0A" w14:paraId="27694481" w14:textId="77777777" w:rsidTr="004C2CA2">
        <w:tc>
          <w:tcPr>
            <w:tcW w:w="4666" w:type="dxa"/>
            <w:shd w:val="clear" w:color="auto" w:fill="auto"/>
          </w:tcPr>
          <w:p w14:paraId="0F7AFF75" w14:textId="77777777" w:rsidR="003A47D9" w:rsidRPr="002F6F0A" w:rsidRDefault="003A47D9" w:rsidP="004C2CA2">
            <w:pPr>
              <w:ind w:right="-57"/>
              <w:jc w:val="both"/>
              <w:rPr>
                <w:rFonts w:ascii="Inconsolata" w:hAnsi="Inconsolata"/>
                <w:b/>
                <w:sz w:val="18"/>
                <w:szCs w:val="18"/>
                <w:lang w:val="ca-ES"/>
              </w:rPr>
            </w:pPr>
            <w:r w:rsidRPr="002F6F0A">
              <w:rPr>
                <w:rFonts w:ascii="Inconsolata" w:hAnsi="Inconsolata"/>
                <w:b/>
                <w:sz w:val="18"/>
                <w:szCs w:val="18"/>
                <w:lang w:val="ca-ES"/>
              </w:rPr>
              <w:t xml:space="preserve">Import de la primera disposició </w:t>
            </w:r>
            <w:r w:rsidRPr="00553868">
              <w:rPr>
                <w:rFonts w:ascii="Inconsolata" w:hAnsi="Inconsolata"/>
                <w:b/>
                <w:sz w:val="18"/>
                <w:szCs w:val="18"/>
                <w:lang w:val="ca-ES"/>
              </w:rPr>
              <w:t>(despeses de constitució)</w:t>
            </w:r>
          </w:p>
        </w:tc>
        <w:tc>
          <w:tcPr>
            <w:tcW w:w="3947" w:type="dxa"/>
            <w:shd w:val="clear" w:color="auto" w:fill="auto"/>
          </w:tcPr>
          <w:p w14:paraId="7CA6D5E9" w14:textId="77777777" w:rsidR="003A47D9" w:rsidRPr="002F6F0A" w:rsidRDefault="003A47D9" w:rsidP="004C2CA2">
            <w:pPr>
              <w:ind w:right="-57"/>
              <w:rPr>
                <w:rFonts w:ascii="Inconsolata" w:hAnsi="Inconsolata"/>
                <w:b/>
                <w:sz w:val="18"/>
                <w:szCs w:val="18"/>
                <w:lang w:val="ca-ES"/>
              </w:rPr>
            </w:pPr>
            <w:r w:rsidRPr="002F6F0A">
              <w:rPr>
                <w:rFonts w:ascii="Inconsolata" w:hAnsi="Inconsolata"/>
                <w:b/>
                <w:sz w:val="18"/>
                <w:szCs w:val="18"/>
                <w:lang w:val="ca-ES"/>
              </w:rPr>
              <w:t>2.</w:t>
            </w:r>
            <w:r>
              <w:rPr>
                <w:rFonts w:ascii="Inconsolata" w:hAnsi="Inconsolata"/>
                <w:b/>
                <w:sz w:val="18"/>
                <w:szCs w:val="18"/>
                <w:lang w:val="ca-ES"/>
              </w:rPr>
              <w:t>201</w:t>
            </w:r>
            <w:r w:rsidRPr="002F6F0A">
              <w:rPr>
                <w:rFonts w:ascii="Inconsolata" w:hAnsi="Inconsolata"/>
                <w:b/>
                <w:sz w:val="18"/>
                <w:szCs w:val="18"/>
                <w:lang w:val="ca-ES"/>
              </w:rPr>
              <w:t>,</w:t>
            </w:r>
            <w:r>
              <w:rPr>
                <w:rFonts w:ascii="Inconsolata" w:hAnsi="Inconsolata"/>
                <w:b/>
                <w:sz w:val="18"/>
                <w:szCs w:val="18"/>
                <w:lang w:val="ca-ES"/>
              </w:rPr>
              <w:t>88</w:t>
            </w:r>
            <w:r w:rsidRPr="002F6F0A">
              <w:rPr>
                <w:rFonts w:ascii="Inconsolata" w:hAnsi="Inconsolata"/>
                <w:b/>
                <w:sz w:val="18"/>
                <w:szCs w:val="18"/>
                <w:lang w:val="ca-ES"/>
              </w:rPr>
              <w:t xml:space="preserve"> € </w:t>
            </w:r>
          </w:p>
        </w:tc>
      </w:tr>
      <w:tr w:rsidR="003A47D9" w:rsidRPr="002F6F0A" w14:paraId="3967F4DC" w14:textId="77777777" w:rsidTr="004C2CA2">
        <w:tc>
          <w:tcPr>
            <w:tcW w:w="4666" w:type="dxa"/>
            <w:shd w:val="clear" w:color="auto" w:fill="auto"/>
          </w:tcPr>
          <w:p w14:paraId="0C75E242" w14:textId="77777777" w:rsidR="003A47D9" w:rsidRPr="002F6F0A" w:rsidRDefault="003A47D9" w:rsidP="004C2CA2">
            <w:pPr>
              <w:ind w:right="-57"/>
              <w:jc w:val="both"/>
              <w:rPr>
                <w:rFonts w:ascii="Inconsolata" w:hAnsi="Inconsolata"/>
                <w:b/>
                <w:sz w:val="18"/>
                <w:szCs w:val="18"/>
                <w:lang w:val="ca-ES"/>
              </w:rPr>
            </w:pPr>
            <w:r w:rsidRPr="002F6F0A">
              <w:rPr>
                <w:rFonts w:ascii="Inconsolata" w:hAnsi="Inconsolata"/>
                <w:b/>
                <w:sz w:val="18"/>
                <w:szCs w:val="18"/>
                <w:lang w:val="ca-ES"/>
              </w:rPr>
              <w:t xml:space="preserve">Import abonament/renda mensual </w:t>
            </w:r>
          </w:p>
        </w:tc>
        <w:tc>
          <w:tcPr>
            <w:tcW w:w="3947" w:type="dxa"/>
            <w:shd w:val="clear" w:color="auto" w:fill="auto"/>
          </w:tcPr>
          <w:p w14:paraId="2175A5D7" w14:textId="77777777" w:rsidR="003A47D9" w:rsidRPr="002F6F0A" w:rsidRDefault="003A47D9" w:rsidP="004C2CA2">
            <w:pPr>
              <w:ind w:right="-57"/>
              <w:rPr>
                <w:rFonts w:ascii="Inconsolata" w:hAnsi="Inconsolata"/>
                <w:b/>
                <w:sz w:val="18"/>
                <w:szCs w:val="18"/>
                <w:lang w:val="ca-ES"/>
              </w:rPr>
            </w:pPr>
            <w:r w:rsidRPr="002F6F0A">
              <w:rPr>
                <w:rFonts w:ascii="Inconsolata" w:hAnsi="Inconsolata"/>
                <w:b/>
                <w:sz w:val="18"/>
                <w:szCs w:val="18"/>
                <w:lang w:val="ca-ES"/>
              </w:rPr>
              <w:t>61</w:t>
            </w:r>
            <w:r>
              <w:rPr>
                <w:rFonts w:ascii="Inconsolata" w:hAnsi="Inconsolata"/>
                <w:b/>
                <w:sz w:val="18"/>
                <w:szCs w:val="18"/>
                <w:lang w:val="ca-ES"/>
              </w:rPr>
              <w:t>7</w:t>
            </w:r>
            <w:r w:rsidRPr="002F6F0A">
              <w:rPr>
                <w:rFonts w:ascii="Inconsolata" w:hAnsi="Inconsolata"/>
                <w:b/>
                <w:sz w:val="18"/>
                <w:szCs w:val="18"/>
                <w:lang w:val="ca-ES"/>
              </w:rPr>
              <w:t>,</w:t>
            </w:r>
            <w:r>
              <w:rPr>
                <w:rFonts w:ascii="Inconsolata" w:hAnsi="Inconsolata"/>
                <w:b/>
                <w:sz w:val="18"/>
                <w:szCs w:val="18"/>
                <w:lang w:val="ca-ES"/>
              </w:rPr>
              <w:t>89</w:t>
            </w:r>
            <w:r w:rsidRPr="002F6F0A">
              <w:rPr>
                <w:rFonts w:ascii="Inconsolata" w:hAnsi="Inconsolata"/>
                <w:b/>
                <w:sz w:val="18"/>
                <w:szCs w:val="18"/>
                <w:lang w:val="ca-ES"/>
              </w:rPr>
              <w:t xml:space="preserve"> </w:t>
            </w:r>
            <w:r w:rsidRPr="002D6523">
              <w:rPr>
                <w:rFonts w:ascii="Inconsolata" w:hAnsi="Inconsolata"/>
                <w:b/>
                <w:sz w:val="18"/>
                <w:szCs w:val="18"/>
                <w:lang w:val="ca-ES"/>
              </w:rPr>
              <w:t>€/mes</w:t>
            </w:r>
          </w:p>
        </w:tc>
      </w:tr>
      <w:tr w:rsidR="003A47D9" w:rsidRPr="002F6F0A" w14:paraId="10ED7436" w14:textId="77777777" w:rsidTr="004C2CA2">
        <w:tc>
          <w:tcPr>
            <w:tcW w:w="4666" w:type="dxa"/>
            <w:shd w:val="clear" w:color="auto" w:fill="auto"/>
          </w:tcPr>
          <w:p w14:paraId="642967E6" w14:textId="77777777" w:rsidR="003A47D9" w:rsidRPr="002F6F0A" w:rsidRDefault="003A47D9" w:rsidP="004C2CA2">
            <w:pPr>
              <w:ind w:right="-57"/>
              <w:jc w:val="both"/>
              <w:rPr>
                <w:rFonts w:ascii="Inconsolata" w:hAnsi="Inconsolata"/>
                <w:b/>
                <w:sz w:val="18"/>
                <w:szCs w:val="18"/>
                <w:lang w:val="ca-ES"/>
              </w:rPr>
            </w:pPr>
            <w:r w:rsidRPr="002F6F0A">
              <w:rPr>
                <w:rFonts w:ascii="Inconsolata" w:hAnsi="Inconsolata"/>
                <w:b/>
                <w:sz w:val="18"/>
                <w:szCs w:val="18"/>
                <w:lang w:val="ca-ES"/>
              </w:rPr>
              <w:t>Cost total del crèdit en termes absoluts</w:t>
            </w:r>
            <w:r>
              <w:rPr>
                <w:rFonts w:ascii="Inconsolata" w:hAnsi="Inconsolata"/>
                <w:b/>
                <w:sz w:val="18"/>
                <w:szCs w:val="18"/>
                <w:lang w:val="ca-ES"/>
              </w:rPr>
              <w:t xml:space="preserve"> </w:t>
            </w:r>
            <w:r w:rsidRPr="00553868">
              <w:rPr>
                <w:rFonts w:ascii="Inconsolata" w:hAnsi="Inconsolata"/>
                <w:b/>
                <w:sz w:val="18"/>
                <w:szCs w:val="18"/>
                <w:lang w:val="ca-ES"/>
              </w:rPr>
              <w:t>(interessos inclosos)</w:t>
            </w:r>
          </w:p>
        </w:tc>
        <w:tc>
          <w:tcPr>
            <w:tcW w:w="3947" w:type="dxa"/>
            <w:shd w:val="clear" w:color="auto" w:fill="auto"/>
          </w:tcPr>
          <w:p w14:paraId="2383C370" w14:textId="77777777" w:rsidR="003A47D9" w:rsidRPr="002F6F0A" w:rsidRDefault="003A47D9" w:rsidP="004C2CA2">
            <w:pPr>
              <w:ind w:right="-57"/>
              <w:rPr>
                <w:rFonts w:ascii="Inconsolata" w:hAnsi="Inconsolata"/>
                <w:b/>
                <w:sz w:val="18"/>
                <w:szCs w:val="18"/>
                <w:lang w:val="ca-ES"/>
              </w:rPr>
            </w:pPr>
            <w:r w:rsidRPr="002F6F0A">
              <w:rPr>
                <w:rFonts w:ascii="Inconsolata" w:hAnsi="Inconsolata"/>
                <w:b/>
                <w:sz w:val="18"/>
                <w:szCs w:val="18"/>
                <w:lang w:val="ca-ES"/>
              </w:rPr>
              <w:t>210.000,00 €</w:t>
            </w:r>
          </w:p>
        </w:tc>
      </w:tr>
    </w:tbl>
    <w:p w14:paraId="008FEAE7" w14:textId="77777777" w:rsidR="003A47D9" w:rsidRPr="002F6F0A" w:rsidRDefault="003A47D9" w:rsidP="003A47D9">
      <w:pPr>
        <w:ind w:left="720" w:right="-57"/>
        <w:jc w:val="both"/>
        <w:rPr>
          <w:rFonts w:ascii="Inconsolata" w:hAnsi="Inconsolata"/>
          <w:sz w:val="18"/>
          <w:szCs w:val="18"/>
          <w:lang w:val="ca-ES"/>
        </w:rPr>
      </w:pPr>
    </w:p>
    <w:p w14:paraId="2C3344A2" w14:textId="77777777" w:rsidR="003A47D9" w:rsidRPr="002F6F0A" w:rsidRDefault="003A47D9" w:rsidP="003A47D9">
      <w:pPr>
        <w:rPr>
          <w:rFonts w:ascii="Inconsolata" w:hAnsi="Inconsolata"/>
          <w:sz w:val="18"/>
          <w:szCs w:val="18"/>
          <w:lang w:val="ca-ES"/>
        </w:rPr>
      </w:pPr>
    </w:p>
    <w:p w14:paraId="45DCD4D7" w14:textId="77777777" w:rsidR="003A47D9" w:rsidRPr="002F6F0A" w:rsidRDefault="003A47D9" w:rsidP="003A47D9">
      <w:pPr>
        <w:rPr>
          <w:rFonts w:ascii="Inconsolata" w:hAnsi="Inconsolata"/>
          <w:sz w:val="18"/>
          <w:szCs w:val="18"/>
          <w:lang w:val="ca-ES"/>
        </w:rPr>
      </w:pPr>
    </w:p>
    <w:p w14:paraId="43DE2737" w14:textId="77777777" w:rsidR="003A47D9" w:rsidRPr="002F6F0A" w:rsidRDefault="003A47D9" w:rsidP="003A47D9">
      <w:pPr>
        <w:rPr>
          <w:rFonts w:ascii="Inconsolata" w:hAnsi="Inconsolata"/>
          <w:sz w:val="18"/>
          <w:szCs w:val="18"/>
          <w:lang w:val="ca-ES"/>
        </w:rPr>
      </w:pPr>
    </w:p>
    <w:p w14:paraId="3C9348BD" w14:textId="77777777" w:rsidR="003A47D9" w:rsidRPr="002F6F0A" w:rsidRDefault="003A47D9" w:rsidP="003A47D9">
      <w:pPr>
        <w:rPr>
          <w:rFonts w:ascii="Inconsolata" w:hAnsi="Inconsolata"/>
          <w:sz w:val="18"/>
          <w:szCs w:val="18"/>
          <w:lang w:val="ca-ES"/>
        </w:rPr>
      </w:pPr>
    </w:p>
    <w:p w14:paraId="795A59BE" w14:textId="77777777" w:rsidR="003A47D9" w:rsidRPr="002F6F0A" w:rsidRDefault="003A47D9" w:rsidP="003A47D9">
      <w:pPr>
        <w:rPr>
          <w:rFonts w:ascii="Inconsolata" w:hAnsi="Inconsolata"/>
          <w:sz w:val="18"/>
          <w:szCs w:val="18"/>
          <w:lang w:val="ca-ES"/>
        </w:rPr>
      </w:pPr>
    </w:p>
    <w:p w14:paraId="1A31BB1F" w14:textId="77777777" w:rsidR="003A47D9" w:rsidRPr="002F6F0A" w:rsidRDefault="003A47D9" w:rsidP="003A47D9">
      <w:pPr>
        <w:rPr>
          <w:rFonts w:ascii="Inconsolata" w:hAnsi="Inconsolata"/>
          <w:sz w:val="18"/>
          <w:szCs w:val="18"/>
          <w:lang w:val="ca-ES"/>
        </w:rPr>
      </w:pPr>
    </w:p>
    <w:p w14:paraId="00E459B9" w14:textId="77777777" w:rsidR="003A47D9" w:rsidRPr="002F6F0A" w:rsidRDefault="003A47D9" w:rsidP="003A47D9">
      <w:pPr>
        <w:rPr>
          <w:rFonts w:ascii="Inconsolata" w:hAnsi="Inconsolata"/>
          <w:sz w:val="18"/>
          <w:szCs w:val="18"/>
          <w:lang w:val="ca-ES"/>
        </w:rPr>
      </w:pPr>
    </w:p>
    <w:p w14:paraId="5352D04B" w14:textId="77777777" w:rsidR="003A47D9" w:rsidRPr="002F6F0A" w:rsidRDefault="003A47D9" w:rsidP="003A47D9">
      <w:pPr>
        <w:rPr>
          <w:rFonts w:ascii="Inconsolata" w:hAnsi="Inconsolata"/>
          <w:sz w:val="18"/>
          <w:szCs w:val="18"/>
          <w:lang w:val="ca-ES"/>
        </w:rPr>
      </w:pPr>
    </w:p>
    <w:p w14:paraId="2B0DAF08" w14:textId="77777777" w:rsidR="003A47D9" w:rsidRPr="002F6F0A" w:rsidRDefault="003A47D9" w:rsidP="003A47D9">
      <w:pPr>
        <w:rPr>
          <w:rFonts w:ascii="Inconsolata" w:hAnsi="Inconsolata"/>
          <w:sz w:val="18"/>
          <w:szCs w:val="18"/>
          <w:lang w:val="ca-ES"/>
        </w:rPr>
      </w:pPr>
    </w:p>
    <w:p w14:paraId="4700866B" w14:textId="77777777" w:rsidR="003A47D9" w:rsidRPr="002F6F0A" w:rsidRDefault="003A47D9" w:rsidP="003A47D9">
      <w:pPr>
        <w:rPr>
          <w:rFonts w:ascii="Inconsolata" w:hAnsi="Inconsolata"/>
          <w:sz w:val="18"/>
          <w:szCs w:val="18"/>
          <w:lang w:val="ca-ES"/>
        </w:rPr>
      </w:pPr>
    </w:p>
    <w:p w14:paraId="7A319FC4" w14:textId="77777777" w:rsidR="003A47D9" w:rsidRPr="002F6F0A" w:rsidRDefault="003A47D9" w:rsidP="003A47D9">
      <w:pPr>
        <w:rPr>
          <w:rFonts w:ascii="Inconsolata" w:hAnsi="Inconsolata"/>
          <w:sz w:val="18"/>
          <w:szCs w:val="18"/>
          <w:lang w:val="ca-ES"/>
        </w:rPr>
      </w:pPr>
    </w:p>
    <w:p w14:paraId="5CCB2DCB" w14:textId="77777777" w:rsidR="003A47D9" w:rsidRPr="002F6F0A" w:rsidRDefault="003A47D9" w:rsidP="003A47D9">
      <w:pPr>
        <w:rPr>
          <w:rFonts w:ascii="Inconsolata" w:hAnsi="Inconsolata"/>
          <w:sz w:val="18"/>
          <w:szCs w:val="18"/>
          <w:lang w:val="ca-ES"/>
        </w:rPr>
      </w:pPr>
    </w:p>
    <w:p w14:paraId="79A8ADDE" w14:textId="77777777" w:rsidR="003A47D9" w:rsidRPr="002F6F0A" w:rsidRDefault="003A47D9" w:rsidP="003A47D9">
      <w:pPr>
        <w:rPr>
          <w:rFonts w:ascii="Inconsolata" w:hAnsi="Inconsolata"/>
          <w:sz w:val="18"/>
          <w:szCs w:val="18"/>
          <w:lang w:val="ca-ES"/>
        </w:rPr>
      </w:pPr>
    </w:p>
    <w:p w14:paraId="572317C8" w14:textId="77777777" w:rsidR="003A47D9" w:rsidRPr="002F6F0A" w:rsidRDefault="003A47D9" w:rsidP="003A47D9">
      <w:pPr>
        <w:rPr>
          <w:rFonts w:ascii="Inconsolata" w:hAnsi="Inconsolata"/>
          <w:sz w:val="18"/>
          <w:szCs w:val="18"/>
          <w:lang w:val="ca-ES"/>
        </w:rPr>
      </w:pPr>
    </w:p>
    <w:p w14:paraId="7854307D" w14:textId="77777777" w:rsidR="003A47D9" w:rsidRPr="002F6F0A" w:rsidRDefault="003A47D9" w:rsidP="003A47D9">
      <w:pPr>
        <w:rPr>
          <w:rFonts w:ascii="Inconsolata" w:hAnsi="Inconsolata"/>
          <w:sz w:val="18"/>
          <w:szCs w:val="18"/>
          <w:lang w:val="ca-ES"/>
        </w:rPr>
      </w:pPr>
    </w:p>
    <w:p w14:paraId="50D52DA3" w14:textId="77777777" w:rsidR="003A47D9" w:rsidRPr="002F6F0A" w:rsidRDefault="003A47D9" w:rsidP="003A47D9">
      <w:pPr>
        <w:rPr>
          <w:rFonts w:ascii="Inconsolata" w:hAnsi="Inconsolata"/>
          <w:sz w:val="18"/>
          <w:szCs w:val="18"/>
          <w:lang w:val="ca-ES"/>
        </w:rPr>
      </w:pPr>
    </w:p>
    <w:p w14:paraId="1D44945E" w14:textId="77777777" w:rsidR="003A47D9" w:rsidRPr="002F6F0A" w:rsidRDefault="003A47D9" w:rsidP="003A47D9">
      <w:pPr>
        <w:rPr>
          <w:rFonts w:ascii="Inconsolata" w:hAnsi="Inconsolata"/>
          <w:sz w:val="18"/>
          <w:szCs w:val="18"/>
          <w:lang w:val="ca-ES"/>
        </w:rPr>
      </w:pPr>
    </w:p>
    <w:p w14:paraId="786A06EB" w14:textId="77777777" w:rsidR="003A47D9" w:rsidRPr="002F6F0A" w:rsidRDefault="003A47D9" w:rsidP="003A47D9">
      <w:pPr>
        <w:rPr>
          <w:rFonts w:ascii="Inconsolata" w:hAnsi="Inconsolata"/>
          <w:sz w:val="18"/>
          <w:szCs w:val="18"/>
          <w:lang w:val="ca-ES"/>
        </w:rPr>
      </w:pPr>
    </w:p>
    <w:p w14:paraId="16986C52" w14:textId="77777777" w:rsidR="003A47D9" w:rsidRPr="002F6F0A" w:rsidRDefault="003A47D9" w:rsidP="003A47D9">
      <w:pPr>
        <w:widowControl/>
        <w:numPr>
          <w:ilvl w:val="0"/>
          <w:numId w:val="27"/>
        </w:numPr>
        <w:pBdr>
          <w:top w:val="single" w:sz="4" w:space="1" w:color="auto"/>
          <w:left w:val="single" w:sz="4" w:space="4" w:color="auto"/>
          <w:bottom w:val="single" w:sz="4" w:space="1" w:color="auto"/>
          <w:right w:val="single" w:sz="4" w:space="4" w:color="auto"/>
        </w:pBdr>
        <w:ind w:left="142"/>
        <w:rPr>
          <w:rFonts w:ascii="Inconsolata" w:hAnsi="Inconsolata"/>
          <w:b/>
          <w:sz w:val="18"/>
          <w:szCs w:val="18"/>
          <w:lang w:val="ca-ES"/>
        </w:rPr>
      </w:pPr>
      <w:r w:rsidRPr="002F6F0A">
        <w:rPr>
          <w:rFonts w:ascii="Inconsolata" w:hAnsi="Inconsolata"/>
          <w:b/>
          <w:sz w:val="18"/>
          <w:szCs w:val="18"/>
          <w:lang w:val="ca-ES"/>
        </w:rPr>
        <w:t xml:space="preserve"> CANCEL·LACIÓ DEL CRÈDIT I AMORTITZACIÓ ANTICIPADA</w:t>
      </w:r>
    </w:p>
    <w:p w14:paraId="70803E82" w14:textId="77777777" w:rsidR="003A47D9" w:rsidRPr="002F6F0A" w:rsidRDefault="003A47D9" w:rsidP="003A47D9">
      <w:pPr>
        <w:rPr>
          <w:rFonts w:ascii="Inconsolata" w:hAnsi="Inconsolata"/>
          <w:color w:val="003FAF"/>
          <w:sz w:val="18"/>
          <w:szCs w:val="18"/>
          <w:lang w:val="ca-ES"/>
        </w:rPr>
      </w:pPr>
    </w:p>
    <w:p w14:paraId="02EAEE54" w14:textId="77777777" w:rsidR="003A47D9" w:rsidRPr="002F6F0A" w:rsidRDefault="003A47D9" w:rsidP="003A47D9">
      <w:pPr>
        <w:widowControl/>
        <w:numPr>
          <w:ilvl w:val="0"/>
          <w:numId w:val="32"/>
        </w:numPr>
        <w:tabs>
          <w:tab w:val="left" w:pos="-1440"/>
          <w:tab w:val="left" w:pos="-720"/>
          <w:tab w:val="left" w:pos="2393"/>
          <w:tab w:val="decimal" w:pos="3902"/>
          <w:tab w:val="decimal" w:pos="5011"/>
          <w:tab w:val="decimal" w:pos="6120"/>
          <w:tab w:val="decimal" w:pos="7330"/>
          <w:tab w:val="left" w:pos="8505"/>
          <w:tab w:val="left" w:pos="9360"/>
          <w:tab w:val="left" w:pos="10080"/>
        </w:tabs>
        <w:suppressAutoHyphens/>
        <w:jc w:val="both"/>
        <w:rPr>
          <w:rFonts w:ascii="Inconsolata" w:hAnsi="Inconsolata"/>
          <w:spacing w:val="-2"/>
          <w:sz w:val="18"/>
          <w:szCs w:val="18"/>
          <w:lang w:val="ca-ES"/>
        </w:rPr>
      </w:pPr>
      <w:r w:rsidRPr="002F6F0A">
        <w:rPr>
          <w:rFonts w:ascii="Inconsolata" w:hAnsi="Inconsolata"/>
          <w:spacing w:val="-2"/>
          <w:sz w:val="18"/>
          <w:szCs w:val="18"/>
          <w:lang w:val="ca-ES"/>
        </w:rPr>
        <w:t xml:space="preserve">Manera de </w:t>
      </w:r>
      <w:r w:rsidRPr="007758DD">
        <w:rPr>
          <w:rFonts w:ascii="Inconsolata" w:hAnsi="Inconsolata"/>
          <w:spacing w:val="-2"/>
          <w:sz w:val="18"/>
          <w:szCs w:val="18"/>
          <w:lang w:val="ca-ES"/>
        </w:rPr>
        <w:t xml:space="preserve">cancel·lar el crèdit per part del client o dels seus hereus: mitjançant reembossament a </w:t>
      </w:r>
      <w:r>
        <w:rPr>
          <w:rFonts w:ascii="Inconsolata" w:hAnsi="Inconsolata"/>
          <w:spacing w:val="-2"/>
          <w:sz w:val="18"/>
          <w:szCs w:val="18"/>
          <w:lang w:val="ca-ES"/>
        </w:rPr>
        <w:t>Caixa Enginyers</w:t>
      </w:r>
      <w:r w:rsidRPr="002F6F0A">
        <w:rPr>
          <w:rFonts w:ascii="Inconsolata" w:hAnsi="Inconsolata"/>
          <w:spacing w:val="-2"/>
          <w:sz w:val="18"/>
          <w:szCs w:val="18"/>
          <w:lang w:val="ca-ES"/>
        </w:rPr>
        <w:t xml:space="preserve"> de la totalitat del saldo deutor.</w:t>
      </w:r>
    </w:p>
    <w:p w14:paraId="09C5AB9D" w14:textId="77777777" w:rsidR="003A47D9" w:rsidRPr="002F6F0A" w:rsidRDefault="003A47D9" w:rsidP="003A47D9">
      <w:pPr>
        <w:widowControl/>
        <w:numPr>
          <w:ilvl w:val="0"/>
          <w:numId w:val="32"/>
        </w:numPr>
        <w:tabs>
          <w:tab w:val="left" w:pos="-1440"/>
          <w:tab w:val="left" w:pos="-720"/>
          <w:tab w:val="left" w:pos="2393"/>
          <w:tab w:val="decimal" w:pos="3902"/>
          <w:tab w:val="decimal" w:pos="5011"/>
          <w:tab w:val="decimal" w:pos="6120"/>
          <w:tab w:val="decimal" w:pos="7330"/>
          <w:tab w:val="left" w:pos="8505"/>
          <w:tab w:val="left" w:pos="9360"/>
          <w:tab w:val="left" w:pos="10080"/>
        </w:tabs>
        <w:suppressAutoHyphens/>
        <w:jc w:val="both"/>
        <w:rPr>
          <w:rFonts w:ascii="Inconsolata" w:hAnsi="Inconsolata"/>
          <w:spacing w:val="-2"/>
          <w:sz w:val="18"/>
          <w:szCs w:val="18"/>
          <w:lang w:val="ca-ES"/>
        </w:rPr>
      </w:pPr>
      <w:r w:rsidRPr="002F6F0A">
        <w:rPr>
          <w:rFonts w:ascii="Inconsolata" w:hAnsi="Inconsolata"/>
          <w:spacing w:val="-2"/>
          <w:sz w:val="18"/>
          <w:szCs w:val="18"/>
          <w:lang w:val="ca-ES"/>
        </w:rPr>
        <w:t>Per al cas d'amortització anticipada total: no s'aplica comissió per amortització anticipada total i sempre ha de ser per l'import total del saldo deutor.</w:t>
      </w:r>
    </w:p>
    <w:p w14:paraId="7F55681F" w14:textId="77777777" w:rsidR="003A47D9" w:rsidRPr="002F6F0A" w:rsidRDefault="003A47D9" w:rsidP="003A47D9">
      <w:pPr>
        <w:ind w:right="-55"/>
        <w:jc w:val="both"/>
        <w:rPr>
          <w:rFonts w:ascii="Inconsolata" w:hAnsi="Inconsolata"/>
          <w:sz w:val="18"/>
          <w:szCs w:val="18"/>
          <w:lang w:val="ca-ES"/>
        </w:rPr>
      </w:pPr>
    </w:p>
    <w:p w14:paraId="1F8D45B0" w14:textId="44F1E8A5" w:rsidR="003A47D9" w:rsidRPr="009B5FDE" w:rsidRDefault="003A47D9" w:rsidP="003A47D9">
      <w:pPr>
        <w:widowControl/>
        <w:numPr>
          <w:ilvl w:val="0"/>
          <w:numId w:val="27"/>
        </w:numPr>
        <w:pBdr>
          <w:top w:val="single" w:sz="4" w:space="1" w:color="auto"/>
          <w:left w:val="single" w:sz="4" w:space="4" w:color="auto"/>
          <w:bottom w:val="single" w:sz="4" w:space="1" w:color="auto"/>
          <w:right w:val="single" w:sz="4" w:space="4" w:color="auto"/>
        </w:pBdr>
        <w:ind w:left="142"/>
        <w:rPr>
          <w:rFonts w:ascii="Inconsolata" w:hAnsi="Inconsolata"/>
          <w:b/>
          <w:sz w:val="18"/>
          <w:szCs w:val="18"/>
          <w:lang w:val="ca-ES"/>
        </w:rPr>
      </w:pPr>
      <w:r w:rsidRPr="009B5FDE">
        <w:rPr>
          <w:rFonts w:ascii="Inconsolata" w:hAnsi="Inconsolata"/>
          <w:b/>
          <w:sz w:val="18"/>
          <w:szCs w:val="18"/>
          <w:lang w:val="ca-ES"/>
        </w:rPr>
        <w:t>DRET A ASSESSORAMENT INDEPENDENT I A OFERTA VINCULANT</w:t>
      </w:r>
    </w:p>
    <w:p w14:paraId="09B734E7" w14:textId="77777777" w:rsidR="003A47D9" w:rsidRPr="009B5FDE" w:rsidRDefault="003A47D9" w:rsidP="003A47D9">
      <w:pPr>
        <w:rPr>
          <w:rFonts w:ascii="Inconsolata" w:hAnsi="Inconsolata"/>
          <w:b/>
          <w:sz w:val="18"/>
          <w:szCs w:val="18"/>
          <w:u w:val="single"/>
          <w:lang w:val="ca-ES"/>
        </w:rPr>
      </w:pPr>
    </w:p>
    <w:p w14:paraId="54752BBA" w14:textId="77777777" w:rsidR="003A47D9" w:rsidRDefault="003A47D9" w:rsidP="003A47D9">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jc w:val="both"/>
        <w:rPr>
          <w:rFonts w:ascii="Inconsolata" w:hAnsi="Inconsolata"/>
          <w:spacing w:val="-2"/>
          <w:sz w:val="18"/>
          <w:szCs w:val="18"/>
          <w:lang w:val="ca-ES"/>
        </w:rPr>
      </w:pPr>
      <w:r w:rsidRPr="002F6F0A">
        <w:rPr>
          <w:rFonts w:ascii="Inconsolata" w:hAnsi="Inconsolata"/>
          <w:spacing w:val="-2"/>
          <w:sz w:val="18"/>
          <w:szCs w:val="18"/>
          <w:lang w:val="ca-ES"/>
        </w:rPr>
        <w:t xml:space="preserve">El sol·licitant té dret a rebre assessorament independent i una oferta vinculant </w:t>
      </w:r>
      <w:r>
        <w:rPr>
          <w:rFonts w:ascii="Inconsolata" w:hAnsi="Inconsolata"/>
          <w:spacing w:val="-2"/>
          <w:sz w:val="18"/>
          <w:szCs w:val="18"/>
          <w:lang w:val="ca-ES"/>
        </w:rPr>
        <w:t xml:space="preserve">d’acord amb allò que </w:t>
      </w:r>
      <w:r w:rsidRPr="002F6F0A">
        <w:rPr>
          <w:rFonts w:ascii="Inconsolata" w:hAnsi="Inconsolata"/>
          <w:spacing w:val="-2"/>
          <w:sz w:val="18"/>
          <w:szCs w:val="18"/>
          <w:lang w:val="ca-ES"/>
        </w:rPr>
        <w:t>disposa l'Ordre EHA/2899/2011, de transparència i protecció del client de serveis bancaris.</w:t>
      </w:r>
    </w:p>
    <w:p w14:paraId="2E1B660C" w14:textId="77777777" w:rsidR="003A47D9" w:rsidRDefault="003A47D9" w:rsidP="003A47D9">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jc w:val="both"/>
        <w:rPr>
          <w:rFonts w:ascii="Inconsolata" w:hAnsi="Inconsolata"/>
          <w:spacing w:val="-2"/>
          <w:sz w:val="18"/>
          <w:szCs w:val="18"/>
          <w:lang w:val="ca-ES"/>
        </w:rPr>
      </w:pPr>
    </w:p>
    <w:p w14:paraId="6C26AE47" w14:textId="77777777" w:rsidR="003A47D9" w:rsidRDefault="003A47D9" w:rsidP="003A47D9">
      <w:pPr>
        <w:rPr>
          <w:rFonts w:ascii="Inconsolata" w:hAnsi="Inconsolata"/>
          <w:spacing w:val="-2"/>
          <w:sz w:val="18"/>
          <w:szCs w:val="18"/>
          <w:lang w:val="ca-ES"/>
        </w:rPr>
      </w:pPr>
      <w:r>
        <w:rPr>
          <w:rFonts w:ascii="Inconsolata" w:hAnsi="Inconsolata"/>
          <w:spacing w:val="-2"/>
          <w:sz w:val="18"/>
          <w:szCs w:val="18"/>
          <w:lang w:val="ca-ES"/>
        </w:rPr>
        <w:t>Caixa Enginyers</w:t>
      </w:r>
      <w:r w:rsidRPr="002172EB">
        <w:rPr>
          <w:rFonts w:ascii="Inconsolata" w:hAnsi="Inconsolata"/>
          <w:spacing w:val="-2"/>
          <w:sz w:val="18"/>
          <w:szCs w:val="18"/>
          <w:lang w:val="ca-ES"/>
        </w:rPr>
        <w:t xml:space="preserve"> està subscrita al Codi de Bones Pràctiques segons Reial Decret Llei 6/2012, de 9 de març.</w:t>
      </w:r>
    </w:p>
    <w:p w14:paraId="1535B874" w14:textId="77777777" w:rsidR="003A47D9" w:rsidRDefault="003A47D9" w:rsidP="003A47D9">
      <w:pPr>
        <w:rPr>
          <w:rFonts w:ascii="Inconsolata" w:hAnsi="Inconsolata"/>
          <w:spacing w:val="-2"/>
          <w:sz w:val="18"/>
          <w:szCs w:val="18"/>
          <w:lang w:val="ca-ES"/>
        </w:rPr>
      </w:pPr>
    </w:p>
    <w:p w14:paraId="48F1E513" w14:textId="5CB53100" w:rsidR="003A47D9" w:rsidRPr="009B5FDE" w:rsidRDefault="0020196E" w:rsidP="0020196E">
      <w:pPr>
        <w:widowControl/>
        <w:numPr>
          <w:ilvl w:val="0"/>
          <w:numId w:val="27"/>
        </w:numPr>
        <w:pBdr>
          <w:top w:val="single" w:sz="4" w:space="1" w:color="auto"/>
          <w:left w:val="single" w:sz="4" w:space="4" w:color="auto"/>
          <w:bottom w:val="single" w:sz="4" w:space="1" w:color="auto"/>
          <w:right w:val="single" w:sz="4" w:space="4" w:color="auto"/>
        </w:pBdr>
        <w:ind w:left="142"/>
        <w:rPr>
          <w:rFonts w:ascii="Inconsolata" w:hAnsi="Inconsolata"/>
          <w:b/>
          <w:sz w:val="18"/>
          <w:szCs w:val="18"/>
          <w:lang w:val="ca-ES"/>
        </w:rPr>
      </w:pPr>
      <w:r>
        <w:rPr>
          <w:rFonts w:ascii="Inconsolata" w:hAnsi="Inconsolata"/>
          <w:b/>
          <w:sz w:val="18"/>
          <w:szCs w:val="18"/>
          <w:lang w:val="ca-ES"/>
        </w:rPr>
        <w:lastRenderedPageBreak/>
        <w:t xml:space="preserve"> </w:t>
      </w:r>
      <w:r w:rsidR="003A47D9">
        <w:rPr>
          <w:rFonts w:ascii="Inconsolata" w:hAnsi="Inconsolata"/>
          <w:b/>
          <w:sz w:val="18"/>
          <w:szCs w:val="18"/>
          <w:lang w:val="ca-ES"/>
        </w:rPr>
        <w:t>TRACTAMENT DE DADES PERSONALS</w:t>
      </w:r>
    </w:p>
    <w:p w14:paraId="02EDE6D1" w14:textId="77777777" w:rsidR="003A47D9" w:rsidRPr="002F6F0A" w:rsidRDefault="003A47D9" w:rsidP="003A47D9">
      <w:pPr>
        <w:ind w:right="-55"/>
        <w:jc w:val="both"/>
        <w:rPr>
          <w:rFonts w:ascii="Inconsolata" w:hAnsi="Inconsolata"/>
          <w:sz w:val="18"/>
          <w:szCs w:val="18"/>
          <w:lang w:val="ca-ES"/>
        </w:rPr>
      </w:pPr>
    </w:p>
    <w:p w14:paraId="7BBC9C64" w14:textId="77777777" w:rsidR="003A47D9" w:rsidRPr="00F36BA3" w:rsidRDefault="003A47D9" w:rsidP="003A47D9">
      <w:pPr>
        <w:ind w:right="-55"/>
        <w:jc w:val="both"/>
        <w:rPr>
          <w:rFonts w:ascii="Inconsolata" w:hAnsi="Inconsolata"/>
          <w:sz w:val="18"/>
          <w:szCs w:val="18"/>
          <w:lang w:val="ca-ES"/>
        </w:rPr>
      </w:pPr>
      <w:r w:rsidRPr="00F36BA3">
        <w:rPr>
          <w:rFonts w:ascii="Inconsolata" w:hAnsi="Inconsolata"/>
          <w:sz w:val="18"/>
          <w:szCs w:val="18"/>
          <w:lang w:val="ca-ES"/>
        </w:rPr>
        <w:t xml:space="preserve">Amb la firma del present document vostè accepta i presta el seu consentiment pel tractament de les dades personals incorporades en el mateix. De conformitat amb allò previst en la normativa europea de protecció de dades l’informem que Caixa de Crèdit dels Enginyers, S. </w:t>
      </w:r>
      <w:proofErr w:type="spellStart"/>
      <w:r w:rsidRPr="00F36BA3">
        <w:rPr>
          <w:rFonts w:ascii="Inconsolata" w:hAnsi="Inconsolata"/>
          <w:sz w:val="18"/>
          <w:szCs w:val="18"/>
          <w:lang w:val="ca-ES"/>
        </w:rPr>
        <w:t>Coop</w:t>
      </w:r>
      <w:proofErr w:type="spellEnd"/>
      <w:r w:rsidRPr="00F36BA3">
        <w:rPr>
          <w:rFonts w:ascii="Inconsolata" w:hAnsi="Inconsolata"/>
          <w:sz w:val="18"/>
          <w:szCs w:val="18"/>
          <w:lang w:val="ca-ES"/>
        </w:rPr>
        <w:t xml:space="preserve"> de Crèdit, com a Responsable del tractament de les teves dades personals, amb domicili social a Via Laietana, nº 39, 08003 de Barcelona, tractarà les seves dades personals amb la única finalitat d'acreditar el lliurament de la informació </w:t>
      </w:r>
      <w:proofErr w:type="spellStart"/>
      <w:r w:rsidRPr="00F36BA3">
        <w:rPr>
          <w:rFonts w:ascii="Inconsolata" w:hAnsi="Inconsolata"/>
          <w:sz w:val="18"/>
          <w:szCs w:val="18"/>
          <w:lang w:val="ca-ES"/>
        </w:rPr>
        <w:t>precontractual</w:t>
      </w:r>
      <w:proofErr w:type="spellEnd"/>
      <w:r w:rsidRPr="00F36BA3">
        <w:rPr>
          <w:rFonts w:ascii="Inconsolata" w:hAnsi="Inconsolata"/>
          <w:sz w:val="18"/>
          <w:szCs w:val="18"/>
          <w:lang w:val="ca-ES"/>
        </w:rPr>
        <w:t xml:space="preserve"> recollida al present document, dades que només seran cedides a tercers pel compliment de les obligacions legals o </w:t>
      </w:r>
      <w:proofErr w:type="spellStart"/>
      <w:r w:rsidRPr="00F36BA3">
        <w:rPr>
          <w:rFonts w:ascii="Inconsolata" w:hAnsi="Inconsolata"/>
          <w:sz w:val="18"/>
          <w:szCs w:val="18"/>
          <w:lang w:val="ca-ES"/>
        </w:rPr>
        <w:t>regulatòries</w:t>
      </w:r>
      <w:proofErr w:type="spellEnd"/>
      <w:r w:rsidRPr="00F36BA3">
        <w:rPr>
          <w:rFonts w:ascii="Inconsolata" w:hAnsi="Inconsolata"/>
          <w:sz w:val="18"/>
          <w:szCs w:val="18"/>
          <w:lang w:val="ca-ES"/>
        </w:rPr>
        <w:t xml:space="preserve"> que siguin d'aplicació.</w:t>
      </w:r>
    </w:p>
    <w:p w14:paraId="0DC89894" w14:textId="77777777" w:rsidR="003A47D9" w:rsidRPr="00F36BA3" w:rsidRDefault="003A47D9" w:rsidP="003A47D9">
      <w:pPr>
        <w:ind w:right="-55"/>
        <w:jc w:val="both"/>
        <w:rPr>
          <w:rFonts w:ascii="Inconsolata" w:hAnsi="Inconsolata"/>
          <w:sz w:val="18"/>
          <w:szCs w:val="18"/>
          <w:lang w:val="ca-ES"/>
        </w:rPr>
      </w:pPr>
      <w:r w:rsidRPr="00F36BA3">
        <w:rPr>
          <w:rFonts w:ascii="Inconsolata" w:hAnsi="Inconsolata"/>
          <w:sz w:val="18"/>
          <w:szCs w:val="18"/>
          <w:lang w:val="ca-ES"/>
        </w:rPr>
        <w:t xml:space="preserve"> </w:t>
      </w:r>
    </w:p>
    <w:p w14:paraId="63920DB3" w14:textId="77777777" w:rsidR="003A47D9" w:rsidRPr="00F36BA3" w:rsidRDefault="003A47D9" w:rsidP="003A47D9">
      <w:pPr>
        <w:ind w:right="-55"/>
        <w:jc w:val="both"/>
        <w:rPr>
          <w:rFonts w:ascii="Inconsolata" w:hAnsi="Inconsolata"/>
          <w:sz w:val="18"/>
          <w:szCs w:val="18"/>
          <w:lang w:val="ca-ES"/>
        </w:rPr>
      </w:pPr>
      <w:r w:rsidRPr="00F36BA3">
        <w:rPr>
          <w:rFonts w:ascii="Inconsolata" w:hAnsi="Inconsolata"/>
          <w:sz w:val="18"/>
          <w:szCs w:val="18"/>
          <w:lang w:val="ca-ES"/>
        </w:rPr>
        <w:t xml:space="preserve">En cas de signar mitjançant una firma manuscrita digitalitzada també són incorporats al tractament la firma digitalitzada i les dades biomètriques recopilades mitjançant l'esmentada digitalització. La única finalitat del tractament d'aquestes dades personals addicionals serà acreditar la seva identitat tant per la contractació, manteniment i seguiment de la seva relació contractual amb </w:t>
      </w:r>
      <w:r>
        <w:rPr>
          <w:rFonts w:ascii="Inconsolata" w:hAnsi="Inconsolata"/>
          <w:sz w:val="18"/>
          <w:szCs w:val="18"/>
          <w:lang w:val="ca-ES"/>
        </w:rPr>
        <w:t>Caixa Enginyers</w:t>
      </w:r>
      <w:r w:rsidRPr="00F36BA3">
        <w:rPr>
          <w:rFonts w:ascii="Inconsolata" w:hAnsi="Inconsolata"/>
          <w:sz w:val="18"/>
          <w:szCs w:val="18"/>
          <w:lang w:val="ca-ES"/>
        </w:rPr>
        <w:t xml:space="preserve"> com per l'adopció de mesures de prevenció de la suplantació de la seva identitat per part de terceres persones (autenticació de la firma).</w:t>
      </w:r>
    </w:p>
    <w:p w14:paraId="7524851C" w14:textId="77777777" w:rsidR="003A47D9" w:rsidRPr="00F36BA3" w:rsidRDefault="003A47D9" w:rsidP="003A47D9">
      <w:pPr>
        <w:ind w:right="-55"/>
        <w:jc w:val="both"/>
        <w:rPr>
          <w:rFonts w:ascii="Inconsolata" w:hAnsi="Inconsolata"/>
          <w:sz w:val="18"/>
          <w:szCs w:val="18"/>
          <w:lang w:val="ca-ES"/>
        </w:rPr>
      </w:pPr>
      <w:r w:rsidRPr="00F36BA3">
        <w:rPr>
          <w:rFonts w:ascii="Inconsolata" w:hAnsi="Inconsolata"/>
          <w:sz w:val="18"/>
          <w:szCs w:val="18"/>
          <w:lang w:val="ca-ES"/>
        </w:rPr>
        <w:t xml:space="preserve"> </w:t>
      </w:r>
    </w:p>
    <w:p w14:paraId="15137165" w14:textId="77777777" w:rsidR="003A47D9" w:rsidRPr="00F36BA3" w:rsidRDefault="003A47D9" w:rsidP="003A47D9">
      <w:pPr>
        <w:ind w:right="-55"/>
        <w:jc w:val="both"/>
        <w:rPr>
          <w:rFonts w:ascii="Inconsolata" w:hAnsi="Inconsolata"/>
          <w:sz w:val="18"/>
          <w:szCs w:val="18"/>
          <w:lang w:val="ca-ES"/>
        </w:rPr>
      </w:pPr>
      <w:r w:rsidRPr="00F36BA3">
        <w:rPr>
          <w:rFonts w:ascii="Inconsolata" w:hAnsi="Inconsolata"/>
          <w:sz w:val="18"/>
          <w:szCs w:val="18"/>
          <w:lang w:val="ca-ES"/>
        </w:rPr>
        <w:t>Pot obtenir més informació sobre com seran tractades les seves dades personals en l'apartat Privacitat del lloc web de la Caixa: https://www.caixaenginyers.com/privacidad.</w:t>
      </w:r>
    </w:p>
    <w:p w14:paraId="25F1EAA9" w14:textId="77777777" w:rsidR="003A47D9" w:rsidRPr="00F36BA3" w:rsidRDefault="003A47D9" w:rsidP="003A47D9">
      <w:pPr>
        <w:ind w:right="-55"/>
        <w:jc w:val="both"/>
        <w:rPr>
          <w:rFonts w:ascii="Inconsolata" w:hAnsi="Inconsolata"/>
          <w:sz w:val="18"/>
          <w:szCs w:val="18"/>
          <w:lang w:val="ca-ES"/>
        </w:rPr>
      </w:pPr>
      <w:r w:rsidRPr="00F36BA3">
        <w:rPr>
          <w:rFonts w:ascii="Inconsolata" w:hAnsi="Inconsolata"/>
          <w:sz w:val="18"/>
          <w:szCs w:val="18"/>
          <w:lang w:val="ca-ES"/>
        </w:rPr>
        <w:t xml:space="preserve"> </w:t>
      </w:r>
    </w:p>
    <w:p w14:paraId="4CC42D5C" w14:textId="77777777" w:rsidR="003A47D9" w:rsidRPr="00F36BA3" w:rsidRDefault="003A47D9" w:rsidP="003A47D9">
      <w:pPr>
        <w:ind w:right="-55"/>
        <w:jc w:val="both"/>
        <w:rPr>
          <w:rFonts w:ascii="Inconsolata" w:hAnsi="Inconsolata"/>
          <w:sz w:val="18"/>
          <w:szCs w:val="18"/>
          <w:lang w:val="ca-ES"/>
        </w:rPr>
      </w:pPr>
      <w:r w:rsidRPr="00F36BA3">
        <w:rPr>
          <w:rFonts w:ascii="Inconsolata" w:hAnsi="Inconsolata"/>
          <w:sz w:val="18"/>
          <w:szCs w:val="18"/>
          <w:lang w:val="ca-ES"/>
        </w:rPr>
        <w:t xml:space="preserve">Pot exercir els seus drets d'accés, rectificació, supressió, oposició, limitació i portabilitat en relació amb les seves dades personals, així com enretirar el consentiment prestat, sense efectes retroactius, en qualsevol moment. Pot exercir aquests drets sol·licitant-ho presencialment en una oficina de l’entitat, telefònicament en el servei de Banca TELEFÓNICA o mitjançant sol·licitud escrita dirigida a </w:t>
      </w:r>
      <w:r>
        <w:rPr>
          <w:rFonts w:ascii="Inconsolata" w:hAnsi="Inconsolata"/>
          <w:sz w:val="18"/>
          <w:szCs w:val="18"/>
          <w:lang w:val="ca-ES"/>
        </w:rPr>
        <w:t>Caixa Enginyers</w:t>
      </w:r>
      <w:r w:rsidRPr="00F36BA3">
        <w:rPr>
          <w:rFonts w:ascii="Inconsolata" w:hAnsi="Inconsolata"/>
          <w:sz w:val="18"/>
          <w:szCs w:val="18"/>
          <w:lang w:val="ca-ES"/>
        </w:rPr>
        <w:t xml:space="preserve"> (via l’oficina o persona de contacte habitual) o a l’adreça dpo@caixa-enginyers.com, acompanyant una còpia del seu DNI o document equivalent acreditatiu d'identitat.</w:t>
      </w:r>
    </w:p>
    <w:p w14:paraId="1D0D05B4" w14:textId="77777777" w:rsidR="003A47D9" w:rsidRPr="00F36BA3" w:rsidRDefault="003A47D9" w:rsidP="003A47D9">
      <w:pPr>
        <w:ind w:right="-55"/>
        <w:jc w:val="both"/>
        <w:rPr>
          <w:rFonts w:ascii="Inconsolata" w:hAnsi="Inconsolata"/>
          <w:sz w:val="18"/>
          <w:szCs w:val="18"/>
          <w:lang w:val="ca-ES"/>
        </w:rPr>
      </w:pPr>
      <w:r w:rsidRPr="00F36BA3">
        <w:rPr>
          <w:rFonts w:ascii="Inconsolata" w:hAnsi="Inconsolata"/>
          <w:sz w:val="18"/>
          <w:szCs w:val="18"/>
          <w:lang w:val="ca-ES"/>
        </w:rPr>
        <w:t xml:space="preserve"> </w:t>
      </w:r>
    </w:p>
    <w:p w14:paraId="17A097B8" w14:textId="77777777" w:rsidR="003A47D9" w:rsidRDefault="003A47D9" w:rsidP="003A47D9">
      <w:pPr>
        <w:ind w:right="-55"/>
        <w:jc w:val="both"/>
        <w:rPr>
          <w:rFonts w:ascii="Inconsolata" w:hAnsi="Inconsolata"/>
          <w:sz w:val="18"/>
          <w:szCs w:val="18"/>
          <w:lang w:val="ca-ES"/>
        </w:rPr>
      </w:pPr>
      <w:r w:rsidRPr="00F36BA3">
        <w:rPr>
          <w:rFonts w:ascii="Inconsolata" w:hAnsi="Inconsolata"/>
          <w:sz w:val="18"/>
          <w:szCs w:val="18"/>
          <w:lang w:val="ca-ES"/>
        </w:rPr>
        <w:t>L'exercici d'aquests drets és gratuït i si considera que no han estat adequadament atesos, té dret a presentar una reclamació davant d'una Autoritat de Control, com l'Agència Espanyola de Protecció de Dades.</w:t>
      </w:r>
    </w:p>
    <w:p w14:paraId="06E932B5" w14:textId="77777777" w:rsidR="003A47D9" w:rsidRPr="00F36BA3" w:rsidRDefault="003A47D9" w:rsidP="003A47D9">
      <w:pPr>
        <w:ind w:right="-55"/>
        <w:jc w:val="both"/>
        <w:rPr>
          <w:rFonts w:ascii="Inconsolata" w:hAnsi="Inconsolata"/>
          <w:sz w:val="18"/>
          <w:szCs w:val="18"/>
          <w:lang w:val="ca-ES"/>
        </w:rPr>
      </w:pPr>
    </w:p>
    <w:p w14:paraId="3B4AFA75" w14:textId="77777777" w:rsidR="003A47D9" w:rsidRDefault="003A47D9" w:rsidP="003A47D9">
      <w:pPr>
        <w:ind w:right="-55"/>
        <w:jc w:val="both"/>
        <w:rPr>
          <w:rFonts w:ascii="Inconsolata" w:hAnsi="Inconsolata"/>
          <w:sz w:val="18"/>
          <w:szCs w:val="18"/>
          <w:lang w:val="ca-ES"/>
        </w:rPr>
      </w:pPr>
      <w:r w:rsidRPr="008F03F0">
        <w:rPr>
          <w:rFonts w:ascii="Inconsolata" w:hAnsi="Inconsolata"/>
          <w:sz w:val="18"/>
          <w:szCs w:val="18"/>
          <w:lang w:val="ca-ES"/>
        </w:rPr>
        <w:t xml:space="preserve">He rebut: </w:t>
      </w:r>
    </w:p>
    <w:p w14:paraId="467736E4" w14:textId="77777777" w:rsidR="003A47D9" w:rsidRPr="008F03F0" w:rsidRDefault="003A47D9" w:rsidP="003A47D9">
      <w:pPr>
        <w:ind w:right="-55"/>
        <w:jc w:val="both"/>
        <w:rPr>
          <w:rFonts w:ascii="Inconsolata" w:hAnsi="Inconsolata"/>
          <w:sz w:val="18"/>
          <w:szCs w:val="18"/>
          <w:lang w:val="ca-ES"/>
        </w:rPr>
      </w:pPr>
    </w:p>
    <w:p w14:paraId="6681A13E" w14:textId="77777777" w:rsidR="003A47D9" w:rsidRPr="002F6F0A" w:rsidRDefault="003A47D9" w:rsidP="003A47D9">
      <w:pPr>
        <w:ind w:right="-55"/>
        <w:jc w:val="both"/>
        <w:rPr>
          <w:rFonts w:ascii="Inconsolata" w:hAnsi="Inconsolata"/>
          <w:sz w:val="18"/>
          <w:szCs w:val="18"/>
          <w:lang w:val="ca-ES"/>
        </w:rPr>
      </w:pPr>
      <w:r w:rsidRPr="008F03F0">
        <w:rPr>
          <w:rFonts w:ascii="Inconsolata" w:hAnsi="Inconsolata"/>
          <w:sz w:val="18"/>
          <w:szCs w:val="18"/>
          <w:lang w:val="ca-ES"/>
        </w:rPr>
        <w:t>Signat Sr./Sra.</w:t>
      </w:r>
    </w:p>
    <w:p w14:paraId="1613AE41" w14:textId="77777777" w:rsidR="003A47D9" w:rsidRDefault="003A47D9" w:rsidP="003A47D9">
      <w:pPr>
        <w:rPr>
          <w:rFonts w:ascii="Inconsolata" w:hAnsi="Inconsolata"/>
          <w:spacing w:val="-2"/>
          <w:sz w:val="18"/>
          <w:szCs w:val="18"/>
          <w:lang w:val="ca-ES"/>
        </w:rPr>
      </w:pPr>
    </w:p>
    <w:p w14:paraId="6AF37AE6" w14:textId="77777777" w:rsidR="003564A4" w:rsidRPr="003A47D9" w:rsidRDefault="003564A4" w:rsidP="003A47D9"/>
    <w:sectPr w:rsidR="003564A4" w:rsidRPr="003A47D9" w:rsidSect="0020196E">
      <w:headerReference w:type="even" r:id="rId11"/>
      <w:headerReference w:type="default" r:id="rId12"/>
      <w:footerReference w:type="even" r:id="rId13"/>
      <w:footerReference w:type="default" r:id="rId14"/>
      <w:headerReference w:type="first" r:id="rId15"/>
      <w:footerReference w:type="first" r:id="rId16"/>
      <w:pgSz w:w="11910" w:h="16850"/>
      <w:pgMar w:top="1134" w:right="851" w:bottom="709"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02C94" w14:textId="77777777" w:rsidR="00D15DCB" w:rsidRDefault="00D15DCB">
      <w:r>
        <w:separator/>
      </w:r>
    </w:p>
  </w:endnote>
  <w:endnote w:type="continuationSeparator" w:id="0">
    <w:p w14:paraId="66BB534E" w14:textId="77777777" w:rsidR="00D15DCB" w:rsidRDefault="00D15DCB">
      <w:r>
        <w:continuationSeparator/>
      </w:r>
    </w:p>
  </w:endnote>
  <w:endnote w:type="continuationNotice" w:id="1">
    <w:p w14:paraId="35497FCA" w14:textId="77777777" w:rsidR="009F7827" w:rsidRDefault="009F7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consolata">
    <w:panose1 w:val="020B0609030003000000"/>
    <w:charset w:val="00"/>
    <w:family w:val="modern"/>
    <w:pitch w:val="fixed"/>
    <w:sig w:usb0="8000002F" w:usb1="0000016B"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News Gothic MT">
    <w:altName w:val="News Gothic BT"/>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ogo CajaCaixa">
    <w:panose1 w:val="05000500000000020004"/>
    <w:charset w:val="00"/>
    <w:family w:val="auto"/>
    <w:pitch w:val="variable"/>
    <w:sig w:usb0="00000003" w:usb1="00000000" w:usb2="00000000" w:usb3="00000000" w:csb0="00000001" w:csb1="00000000"/>
  </w:font>
  <w:font w:name="News Gothic BT">
    <w:panose1 w:val="020B0503030503020204"/>
    <w:charset w:val="00"/>
    <w:family w:val="swiss"/>
    <w:pitch w:val="variable"/>
    <w:sig w:usb0="800002E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2B18" w14:textId="77777777" w:rsidR="002957DB" w:rsidRDefault="002957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344897"/>
      <w:docPartObj>
        <w:docPartGallery w:val="Page Numbers (Bottom of Page)"/>
        <w:docPartUnique/>
      </w:docPartObj>
    </w:sdtPr>
    <w:sdtEndPr>
      <w:rPr>
        <w:rFonts w:ascii="Inconsolata" w:hAnsi="Inconsolata"/>
        <w:sz w:val="12"/>
        <w:szCs w:val="12"/>
      </w:rPr>
    </w:sdtEndPr>
    <w:sdtContent>
      <w:p w14:paraId="70B22D2D" w14:textId="3BE4418D" w:rsidR="00D15DCB" w:rsidRPr="0057135F" w:rsidRDefault="00D15DCB" w:rsidP="009A5AC1">
        <w:pPr>
          <w:pStyle w:val="Prrafodelista"/>
          <w:numPr>
            <w:ilvl w:val="0"/>
            <w:numId w:val="19"/>
          </w:numPr>
          <w:tabs>
            <w:tab w:val="right" w:pos="14575"/>
          </w:tabs>
          <w:spacing w:line="180" w:lineRule="exact"/>
          <w:ind w:left="284" w:right="6" w:hanging="284"/>
          <w:rPr>
            <w:rFonts w:ascii="Inconsolata" w:hAnsi="Inconsolata"/>
            <w:sz w:val="12"/>
            <w:szCs w:val="12"/>
          </w:rPr>
        </w:pPr>
        <w:proofErr w:type="spellStart"/>
        <w:r w:rsidRPr="0057135F">
          <w:rPr>
            <w:rFonts w:ascii="Inconsolata" w:hAnsi="Inconsolata"/>
            <w:sz w:val="12"/>
            <w:szCs w:val="12"/>
          </w:rPr>
          <w:t>Domicili</w:t>
        </w:r>
        <w:proofErr w:type="spellEnd"/>
        <w:r w:rsidRPr="0057135F">
          <w:rPr>
            <w:rFonts w:ascii="Inconsolata" w:hAnsi="Inconsolata"/>
            <w:sz w:val="12"/>
            <w:szCs w:val="12"/>
          </w:rPr>
          <w:t xml:space="preserve"> social: </w:t>
        </w:r>
        <w:proofErr w:type="spellStart"/>
        <w:r w:rsidRPr="0057135F">
          <w:rPr>
            <w:rFonts w:ascii="Inconsolata" w:hAnsi="Inconsolata"/>
            <w:sz w:val="12"/>
            <w:szCs w:val="12"/>
          </w:rPr>
          <w:t>Via</w:t>
        </w:r>
        <w:proofErr w:type="spellEnd"/>
        <w:r w:rsidRPr="0057135F">
          <w:rPr>
            <w:rFonts w:ascii="Inconsolata" w:hAnsi="Inconsolata"/>
            <w:sz w:val="12"/>
            <w:szCs w:val="12"/>
          </w:rPr>
          <w:t xml:space="preserve"> Laietana, 39 08003 Barcelona Tel. 93 268 29 29</w:t>
        </w:r>
        <w:r w:rsidRPr="0057135F">
          <w:rPr>
            <w:rFonts w:ascii="Inconsolata" w:hAnsi="Inconsolata"/>
            <w:sz w:val="12"/>
            <w:szCs w:val="12"/>
          </w:rPr>
          <w:tab/>
          <w:t>www.caixa</w:t>
        </w:r>
        <w:r>
          <w:rPr>
            <w:rFonts w:ascii="Inconsolata" w:hAnsi="Inconsolata"/>
            <w:sz w:val="12"/>
            <w:szCs w:val="12"/>
          </w:rPr>
          <w:t>-</w:t>
        </w:r>
        <w:r w:rsidRPr="0057135F">
          <w:rPr>
            <w:rFonts w:ascii="Inconsolata" w:hAnsi="Inconsolata"/>
            <w:sz w:val="12"/>
            <w:szCs w:val="12"/>
          </w:rPr>
          <w:t>enginyers.com</w:t>
        </w:r>
      </w:p>
      <w:p w14:paraId="77EE416B" w14:textId="7B41F047" w:rsidR="00D15DCB" w:rsidRPr="002E2DD2" w:rsidRDefault="00D15DCB" w:rsidP="00057F1F">
        <w:pPr>
          <w:pStyle w:val="Piedepgina"/>
          <w:tabs>
            <w:tab w:val="clear" w:pos="8504"/>
            <w:tab w:val="right" w:pos="9639"/>
          </w:tabs>
          <w:spacing w:line="180" w:lineRule="exact"/>
          <w:jc w:val="right"/>
          <w:rPr>
            <w:rFonts w:ascii="Inconsolata" w:hAnsi="Inconsolata"/>
            <w:sz w:val="12"/>
            <w:szCs w:val="12"/>
          </w:rPr>
        </w:pP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A43AE8">
          <w:rPr>
            <w:rFonts w:ascii="Inconsolata" w:hAnsi="Inconsolata"/>
            <w:noProof/>
            <w:sz w:val="12"/>
            <w:szCs w:val="12"/>
          </w:rPr>
          <w:t>14</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A43AE8">
          <w:rPr>
            <w:rFonts w:ascii="Inconsolata" w:hAnsi="Inconsolata"/>
            <w:noProof/>
            <w:sz w:val="12"/>
            <w:szCs w:val="12"/>
          </w:rPr>
          <w:t>14</w:t>
        </w:r>
        <w:r w:rsidRPr="001C2BDE">
          <w:rPr>
            <w:rFonts w:ascii="Inconsolata" w:hAnsi="Inconsolata"/>
            <w:sz w:val="12"/>
            <w:szCs w:val="12"/>
          </w:rPr>
          <w:fldChar w:fldCharType="end"/>
        </w: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71552" behindDoc="0" locked="1" layoutInCell="1" allowOverlap="1" wp14:anchorId="12BEDD77" wp14:editId="2D186B5D">
                  <wp:simplePos x="0" y="0"/>
                  <wp:positionH relativeFrom="page">
                    <wp:posOffset>215900</wp:posOffset>
                  </wp:positionH>
                  <wp:positionV relativeFrom="page">
                    <wp:posOffset>1440180</wp:posOffset>
                  </wp:positionV>
                  <wp:extent cx="144000" cy="7167600"/>
                  <wp:effectExtent l="0" t="0" r="889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A903B0" w14:textId="77777777" w:rsidR="00D15DCB" w:rsidRPr="002228E1" w:rsidRDefault="00D15DCB" w:rsidP="002E2DD2">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w:t>
                              </w:r>
                              <w:proofErr w:type="spellStart"/>
                              <w:r w:rsidRPr="002228E1">
                                <w:rPr>
                                  <w:rFonts w:ascii="Inconsolata" w:hAnsi="Inconsolata" w:cs="News Gothic MT"/>
                                  <w:bCs/>
                                  <w:sz w:val="12"/>
                                  <w:szCs w:val="12"/>
                                </w:rPr>
                                <w:t>Foli</w:t>
                              </w:r>
                              <w:proofErr w:type="spellEnd"/>
                              <w:r w:rsidRPr="002228E1">
                                <w:rPr>
                                  <w:rFonts w:ascii="Inconsolata" w:hAnsi="Inconsolata" w:cs="News Gothic MT"/>
                                  <w:bCs/>
                                  <w:sz w:val="12"/>
                                  <w:szCs w:val="12"/>
                                </w:rPr>
                                <w:t xml:space="preserve">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proofErr w:type="spellStart"/>
                              <w:r w:rsidRPr="002228E1">
                                <w:rPr>
                                  <w:rFonts w:ascii="Inconsolata" w:hAnsi="Inconsolata" w:cs="News Gothic MT"/>
                                  <w:bCs/>
                                  <w:sz w:val="12"/>
                                  <w:szCs w:val="12"/>
                                </w:rPr>
                                <w:t>Inscripció</w:t>
                              </w:r>
                              <w:proofErr w:type="spellEnd"/>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EDD77" id="Rectángulo 5" o:spid="_x0000_s1027" style="position:absolute;left:0;text-align:left;margin-left:17pt;margin-top:113.4pt;width:11.35pt;height:564.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" filled="f" stroked="f" strokeweight="0">
                  <v:textbox style="layout-flow:vertical;mso-layout-flow-alt:bottom-to-top" inset=".2mm,.2mm,.2mm,.2mm">
                    <w:txbxContent>
                      <w:p w14:paraId="55A903B0" w14:textId="77777777" w:rsidR="00D15DCB" w:rsidRPr="002228E1" w:rsidRDefault="00D15DCB" w:rsidP="002E2DD2">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w:t>
                        </w:r>
                        <w:proofErr w:type="spellStart"/>
                        <w:r w:rsidRPr="002228E1">
                          <w:rPr>
                            <w:rFonts w:ascii="Inconsolata" w:hAnsi="Inconsolata" w:cs="News Gothic MT"/>
                            <w:bCs/>
                            <w:sz w:val="12"/>
                            <w:szCs w:val="12"/>
                          </w:rPr>
                          <w:t>Foli</w:t>
                        </w:r>
                        <w:proofErr w:type="spellEnd"/>
                        <w:r w:rsidRPr="002228E1">
                          <w:rPr>
                            <w:rFonts w:ascii="Inconsolata" w:hAnsi="Inconsolata" w:cs="News Gothic MT"/>
                            <w:bCs/>
                            <w:sz w:val="12"/>
                            <w:szCs w:val="12"/>
                          </w:rPr>
                          <w:t xml:space="preserve">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proofErr w:type="spellStart"/>
                        <w:r w:rsidRPr="002228E1">
                          <w:rPr>
                            <w:rFonts w:ascii="Inconsolata" w:hAnsi="Inconsolata" w:cs="News Gothic MT"/>
                            <w:bCs/>
                            <w:sz w:val="12"/>
                            <w:szCs w:val="12"/>
                          </w:rPr>
                          <w:t>Inscripció</w:t>
                        </w:r>
                        <w:proofErr w:type="spellEnd"/>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93625"/>
      <w:docPartObj>
        <w:docPartGallery w:val="Page Numbers (Bottom of Page)"/>
        <w:docPartUnique/>
      </w:docPartObj>
    </w:sdtPr>
    <w:sdtEndPr/>
    <w:sdtContent>
      <w:p w14:paraId="7A3CD03D" w14:textId="77777777" w:rsidR="0020196E" w:rsidRPr="00B9134D" w:rsidRDefault="0020196E" w:rsidP="0020196E">
        <w:pPr>
          <w:pStyle w:val="Prrafodelista"/>
          <w:numPr>
            <w:ilvl w:val="0"/>
            <w:numId w:val="20"/>
          </w:numPr>
          <w:tabs>
            <w:tab w:val="right" w:pos="9639"/>
          </w:tabs>
          <w:spacing w:line="180" w:lineRule="exact"/>
          <w:ind w:left="284" w:right="6" w:hanging="284"/>
          <w:rPr>
            <w:rFonts w:ascii="Inconsolata" w:hAnsi="Inconsolata"/>
            <w:sz w:val="12"/>
            <w:szCs w:val="12"/>
          </w:rPr>
        </w:pPr>
        <w:r w:rsidRPr="004A2279">
          <w:rPr>
            <w:noProof/>
            <w:highlight w:val="yellow"/>
            <w:lang w:val="ca-ES" w:eastAsia="ca-ES"/>
          </w:rPr>
          <mc:AlternateContent>
            <mc:Choice Requires="wps">
              <w:drawing>
                <wp:anchor distT="0" distB="0" distL="114300" distR="114300" simplePos="0" relativeHeight="251673600" behindDoc="0" locked="0" layoutInCell="1" allowOverlap="1" wp14:anchorId="4AA4FE45" wp14:editId="36BB80B9">
                  <wp:simplePos x="0" y="0"/>
                  <wp:positionH relativeFrom="page">
                    <wp:posOffset>7200900</wp:posOffset>
                  </wp:positionH>
                  <wp:positionV relativeFrom="page">
                    <wp:posOffset>9541510</wp:posOffset>
                  </wp:positionV>
                  <wp:extent cx="100800" cy="504000"/>
                  <wp:effectExtent l="0" t="0" r="6350" b="0"/>
                  <wp:wrapNone/>
                  <wp:docPr id="204" name="Cuadro de texto 204"/>
                  <wp:cNvGraphicFramePr/>
                  <a:graphic xmlns:a="http://schemas.openxmlformats.org/drawingml/2006/main">
                    <a:graphicData uri="http://schemas.microsoft.com/office/word/2010/wordprocessingShape">
                      <wps:wsp>
                        <wps:cNvSpPr txBox="1"/>
                        <wps:spPr>
                          <a:xfrm>
                            <a:off x="0" y="0"/>
                            <a:ext cx="100800" cy="50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C3698E" w14:textId="56766003" w:rsidR="0020196E" w:rsidRPr="002228E1" w:rsidRDefault="0020196E" w:rsidP="0020196E">
                              <w:pPr>
                                <w:rPr>
                                  <w:rFonts w:ascii="Inconsolata" w:hAnsi="Inconsolata"/>
                                  <w:sz w:val="12"/>
                                  <w:szCs w:val="12"/>
                                </w:rPr>
                              </w:pPr>
                              <w:r w:rsidRPr="00575DD4">
                                <w:rPr>
                                  <w:rFonts w:ascii="Inconsolata" w:hAnsi="Inconsolata"/>
                                  <w:sz w:val="12"/>
                                  <w:szCs w:val="12"/>
                                  <w:lang w:eastAsia="ca-ES"/>
                                </w:rPr>
                                <w:t>01</w:t>
                              </w:r>
                              <w:r w:rsidR="00F57CD2" w:rsidRPr="00F57CD2">
                                <w:rPr>
                                  <w:rFonts w:ascii="Inconsolata" w:hAnsi="Inconsolata"/>
                                  <w:sz w:val="12"/>
                                  <w:szCs w:val="12"/>
                                  <w:lang w:eastAsia="ca-ES"/>
                                </w:rPr>
                                <w:t>011401</w:t>
                              </w:r>
                              <w:r w:rsidRPr="00575DD4">
                                <w:rPr>
                                  <w:rFonts w:ascii="Inconsolata" w:hAnsi="Inconsolata"/>
                                  <w:sz w:val="12"/>
                                  <w:szCs w:val="12"/>
                                  <w:lang w:eastAsia="ca-ES"/>
                                </w:rPr>
                                <w:t>_01_</w:t>
                              </w:r>
                              <w:r>
                                <w:rPr>
                                  <w:rFonts w:ascii="Inconsolata" w:hAnsi="Inconsolata"/>
                                  <w:sz w:val="12"/>
                                  <w:szCs w:val="12"/>
                                  <w:lang w:eastAsia="ca-ES"/>
                                </w:rPr>
                                <w:t>2501</w:t>
                              </w:r>
                            </w:p>
                          </w:txbxContent>
                        </wps:txbx>
                        <wps:bodyPr rot="0" spcFirstLastPara="0" vertOverflow="overflow" horzOverflow="overflow" vert="vert"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AA4FE45" id="_x0000_t202" coordsize="21600,21600" o:spt="202" path="m,l,21600r21600,l21600,xe">
                  <v:stroke joinstyle="miter"/>
                  <v:path gradientshapeok="t" o:connecttype="rect"/>
                </v:shapetype>
                <v:shape id="Cuadro de texto 204" o:spid="_x0000_s1028" type="#_x0000_t202" style="position:absolute;left:0;text-align:left;margin-left:567pt;margin-top:751.3pt;width:7.95pt;height:39.7pt;z-index:2516736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" fillcolor="white [3201]" stroked="f" strokeweight=".5pt">
                  <v:textbox style="layout-flow:vertical;mso-fit-shape-to-text:t" inset="0,0,0,0">
                    <w:txbxContent>
                      <w:p w14:paraId="2BC3698E" w14:textId="56766003" w:rsidR="0020196E" w:rsidRPr="002228E1" w:rsidRDefault="0020196E" w:rsidP="0020196E">
                        <w:pPr>
                          <w:rPr>
                            <w:rFonts w:ascii="Inconsolata" w:hAnsi="Inconsolata"/>
                            <w:sz w:val="12"/>
                            <w:szCs w:val="12"/>
                          </w:rPr>
                        </w:pPr>
                        <w:r w:rsidRPr="00575DD4">
                          <w:rPr>
                            <w:rFonts w:ascii="Inconsolata" w:hAnsi="Inconsolata"/>
                            <w:sz w:val="12"/>
                            <w:szCs w:val="12"/>
                            <w:lang w:eastAsia="ca-ES"/>
                          </w:rPr>
                          <w:t>01</w:t>
                        </w:r>
                        <w:r w:rsidR="00F57CD2" w:rsidRPr="00F57CD2">
                          <w:rPr>
                            <w:rFonts w:ascii="Inconsolata" w:hAnsi="Inconsolata"/>
                            <w:sz w:val="12"/>
                            <w:szCs w:val="12"/>
                            <w:lang w:eastAsia="ca-ES"/>
                          </w:rPr>
                          <w:t>011401</w:t>
                        </w:r>
                        <w:r w:rsidRPr="00575DD4">
                          <w:rPr>
                            <w:rFonts w:ascii="Inconsolata" w:hAnsi="Inconsolata"/>
                            <w:sz w:val="12"/>
                            <w:szCs w:val="12"/>
                            <w:lang w:eastAsia="ca-ES"/>
                          </w:rPr>
                          <w:t>_01_</w:t>
                        </w:r>
                        <w:r>
                          <w:rPr>
                            <w:rFonts w:ascii="Inconsolata" w:hAnsi="Inconsolata"/>
                            <w:sz w:val="12"/>
                            <w:szCs w:val="12"/>
                            <w:lang w:eastAsia="ca-ES"/>
                          </w:rPr>
                          <w:t>2501</w:t>
                        </w:r>
                      </w:p>
                    </w:txbxContent>
                  </v:textbox>
                  <w10:wrap anchorx="page" anchory="page"/>
                </v:shape>
              </w:pict>
            </mc:Fallback>
          </mc:AlternateContent>
        </w:r>
        <w:proofErr w:type="spellStart"/>
        <w:r w:rsidRPr="00B9134D">
          <w:rPr>
            <w:rFonts w:ascii="Inconsolata" w:hAnsi="Inconsolata"/>
            <w:sz w:val="12"/>
            <w:szCs w:val="12"/>
          </w:rPr>
          <w:t>Domicili</w:t>
        </w:r>
        <w:proofErr w:type="spellEnd"/>
        <w:r w:rsidRPr="00B9134D">
          <w:rPr>
            <w:rFonts w:ascii="Inconsolata" w:hAnsi="Inconsolata"/>
            <w:sz w:val="12"/>
            <w:szCs w:val="12"/>
          </w:rPr>
          <w:t xml:space="preserve"> social: </w:t>
        </w:r>
        <w:proofErr w:type="spellStart"/>
        <w:r w:rsidRPr="00B9134D">
          <w:rPr>
            <w:rFonts w:ascii="Inconsolata" w:hAnsi="Inconsolata"/>
            <w:sz w:val="12"/>
            <w:szCs w:val="12"/>
          </w:rPr>
          <w:t>Via</w:t>
        </w:r>
        <w:proofErr w:type="spellEnd"/>
        <w:r w:rsidRPr="00B9134D">
          <w:rPr>
            <w:rFonts w:ascii="Inconsolata" w:hAnsi="Inconsolata"/>
            <w:sz w:val="12"/>
            <w:szCs w:val="12"/>
          </w:rPr>
          <w:t xml:space="preserve"> Laietana, 39 08003 Barcelona Tel. 93 268 29 29</w:t>
        </w:r>
        <w:r w:rsidRPr="00B9134D">
          <w:rPr>
            <w:rFonts w:ascii="Inconsolata" w:hAnsi="Inconsolata"/>
            <w:sz w:val="12"/>
            <w:szCs w:val="12"/>
          </w:rPr>
          <w:tab/>
          <w:t>www.caixaenginyers.com</w:t>
        </w:r>
      </w:p>
      <w:p w14:paraId="32829F56" w14:textId="44665683" w:rsidR="0020196E" w:rsidRPr="0020196E" w:rsidRDefault="0020196E" w:rsidP="0020196E">
        <w:pPr>
          <w:pStyle w:val="Piedepgina"/>
          <w:tabs>
            <w:tab w:val="clear" w:pos="8504"/>
            <w:tab w:val="right" w:pos="9639"/>
          </w:tabs>
          <w:spacing w:line="180" w:lineRule="exact"/>
          <w:jc w:val="right"/>
          <w:rPr>
            <w:rFonts w:ascii="Inconsolata" w:hAnsi="Inconsolata"/>
            <w:sz w:val="12"/>
            <w:szCs w:val="12"/>
          </w:rPr>
        </w:pP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74624" behindDoc="0" locked="1" layoutInCell="1" allowOverlap="1" wp14:anchorId="52460303" wp14:editId="62EE60B5">
                  <wp:simplePos x="0" y="0"/>
                  <wp:positionH relativeFrom="page">
                    <wp:posOffset>215900</wp:posOffset>
                  </wp:positionH>
                  <wp:positionV relativeFrom="page">
                    <wp:posOffset>1440180</wp:posOffset>
                  </wp:positionV>
                  <wp:extent cx="144000" cy="7167600"/>
                  <wp:effectExtent l="0" t="0" r="8890" b="0"/>
                  <wp:wrapNone/>
                  <wp:docPr id="205" name="Rectángulo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B52443" w14:textId="77777777" w:rsidR="0020196E" w:rsidRPr="002228E1" w:rsidRDefault="0020196E" w:rsidP="0020196E">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w:t>
                              </w:r>
                              <w:proofErr w:type="spellStart"/>
                              <w:r w:rsidRPr="002228E1">
                                <w:rPr>
                                  <w:rFonts w:ascii="Inconsolata" w:hAnsi="Inconsolata" w:cs="News Gothic MT"/>
                                  <w:bCs/>
                                  <w:sz w:val="12"/>
                                  <w:szCs w:val="12"/>
                                </w:rPr>
                                <w:t>Foli</w:t>
                              </w:r>
                              <w:proofErr w:type="spellEnd"/>
                              <w:r w:rsidRPr="002228E1">
                                <w:rPr>
                                  <w:rFonts w:ascii="Inconsolata" w:hAnsi="Inconsolata" w:cs="News Gothic MT"/>
                                  <w:bCs/>
                                  <w:sz w:val="12"/>
                                  <w:szCs w:val="12"/>
                                </w:rPr>
                                <w:t xml:space="preserve">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proofErr w:type="spellStart"/>
                              <w:r w:rsidRPr="002228E1">
                                <w:rPr>
                                  <w:rFonts w:ascii="Inconsolata" w:hAnsi="Inconsolata" w:cs="News Gothic MT"/>
                                  <w:bCs/>
                                  <w:sz w:val="12"/>
                                  <w:szCs w:val="12"/>
                                </w:rPr>
                                <w:t>Inscripció</w:t>
                              </w:r>
                              <w:proofErr w:type="spellEnd"/>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60303" id="Rectángulo 205" o:spid="_x0000_s1029" style="position:absolute;left:0;text-align:left;margin-left:17pt;margin-top:113.4pt;width:11.35pt;height:564.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" filled="f" stroked="f" strokeweight="0">
                  <v:textbox style="layout-flow:vertical;mso-layout-flow-alt:bottom-to-top" inset=".2mm,.2mm,.2mm,.2mm">
                    <w:txbxContent>
                      <w:p w14:paraId="02B52443" w14:textId="77777777" w:rsidR="0020196E" w:rsidRPr="002228E1" w:rsidRDefault="0020196E" w:rsidP="0020196E">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w:t>
                        </w:r>
                        <w:proofErr w:type="spellStart"/>
                        <w:r w:rsidRPr="002228E1">
                          <w:rPr>
                            <w:rFonts w:ascii="Inconsolata" w:hAnsi="Inconsolata" w:cs="News Gothic MT"/>
                            <w:bCs/>
                            <w:sz w:val="12"/>
                            <w:szCs w:val="12"/>
                          </w:rPr>
                          <w:t>Foli</w:t>
                        </w:r>
                        <w:proofErr w:type="spellEnd"/>
                        <w:r w:rsidRPr="002228E1">
                          <w:rPr>
                            <w:rFonts w:ascii="Inconsolata" w:hAnsi="Inconsolata" w:cs="News Gothic MT"/>
                            <w:bCs/>
                            <w:sz w:val="12"/>
                            <w:szCs w:val="12"/>
                          </w:rPr>
                          <w:t xml:space="preserve">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proofErr w:type="spellStart"/>
                        <w:r w:rsidRPr="002228E1">
                          <w:rPr>
                            <w:rFonts w:ascii="Inconsolata" w:hAnsi="Inconsolata" w:cs="News Gothic MT"/>
                            <w:bCs/>
                            <w:sz w:val="12"/>
                            <w:szCs w:val="12"/>
                          </w:rPr>
                          <w:t>Inscripció</w:t>
                        </w:r>
                        <w:proofErr w:type="spellEnd"/>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Pr>
            <w:rFonts w:ascii="Inconsolata" w:hAnsi="Inconsolata"/>
            <w:sz w:val="12"/>
            <w:szCs w:val="12"/>
          </w:rPr>
          <w:t>1</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Pr>
            <w:rFonts w:ascii="Inconsolata" w:hAnsi="Inconsolata"/>
            <w:sz w:val="12"/>
            <w:szCs w:val="12"/>
          </w:rPr>
          <w:t>14</w:t>
        </w:r>
        <w:r w:rsidRPr="001C2BDE">
          <w:rPr>
            <w:rFonts w:ascii="Inconsolata" w:hAnsi="Inconsolata"/>
            <w:sz w:val="12"/>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B36D" w14:textId="77777777" w:rsidR="00D15DCB" w:rsidRDefault="00D15DCB">
      <w:r>
        <w:separator/>
      </w:r>
    </w:p>
  </w:footnote>
  <w:footnote w:type="continuationSeparator" w:id="0">
    <w:p w14:paraId="5DE4CFB6" w14:textId="77777777" w:rsidR="00D15DCB" w:rsidRDefault="00D15DCB">
      <w:r>
        <w:continuationSeparator/>
      </w:r>
    </w:p>
  </w:footnote>
  <w:footnote w:type="continuationNotice" w:id="1">
    <w:p w14:paraId="6EB087E9" w14:textId="77777777" w:rsidR="009F7827" w:rsidRDefault="009F7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37F1" w14:textId="77777777" w:rsidR="002957DB" w:rsidRDefault="002957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02B7" w14:textId="77777777" w:rsidR="002957DB" w:rsidRDefault="002957D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6C0D" w14:textId="77777777" w:rsidR="0020196E" w:rsidRDefault="0020196E" w:rsidP="0020196E">
    <w:pPr>
      <w:tabs>
        <w:tab w:val="right" w:pos="9639"/>
      </w:tabs>
      <w:spacing w:before="240" w:after="120" w:line="180" w:lineRule="exact"/>
      <w:ind w:left="-567" w:right="6" w:hanging="567"/>
      <w:rPr>
        <w:rFonts w:ascii="Inconsolata" w:hAnsi="Inconsolata"/>
        <w:b/>
        <w:sz w:val="24"/>
        <w:szCs w:val="24"/>
      </w:rPr>
    </w:pPr>
    <w:r>
      <w:rPr>
        <w:rFonts w:ascii="Logo CajaCaixa" w:hAnsi="Logo CajaCaixa"/>
        <w:sz w:val="36"/>
        <w:szCs w:val="36"/>
      </w:rPr>
      <w:tab/>
      <w:t>E</w:t>
    </w:r>
    <w:r w:rsidRPr="009A6701">
      <w:rPr>
        <w:rFonts w:ascii="News Gothic BT" w:hAnsi="News Gothic BT"/>
        <w:color w:val="003FAF"/>
        <w:sz w:val="24"/>
        <w:szCs w:val="24"/>
      </w:rPr>
      <w:tab/>
    </w:r>
    <w:proofErr w:type="spellStart"/>
    <w:r>
      <w:rPr>
        <w:rFonts w:ascii="Inconsolata" w:hAnsi="Inconsolata"/>
        <w:b/>
        <w:sz w:val="24"/>
        <w:szCs w:val="24"/>
      </w:rPr>
      <w:t>F</w:t>
    </w:r>
    <w:r w:rsidRPr="0057135F">
      <w:rPr>
        <w:rFonts w:ascii="Inconsolata" w:hAnsi="Inconsolata"/>
        <w:b/>
        <w:sz w:val="24"/>
        <w:szCs w:val="24"/>
      </w:rPr>
      <w:t>itxa</w:t>
    </w:r>
    <w:proofErr w:type="spellEnd"/>
    <w:r w:rsidRPr="0057135F">
      <w:rPr>
        <w:rFonts w:ascii="Inconsolata" w:hAnsi="Inconsolata"/>
        <w:b/>
        <w:sz w:val="24"/>
        <w:szCs w:val="24"/>
      </w:rPr>
      <w:t xml:space="preserve"> </w:t>
    </w:r>
    <w:proofErr w:type="spellStart"/>
    <w:r w:rsidRPr="0057135F">
      <w:rPr>
        <w:rFonts w:ascii="Inconsolata" w:hAnsi="Inconsolata"/>
        <w:b/>
        <w:sz w:val="24"/>
        <w:szCs w:val="24"/>
      </w:rPr>
      <w:t>d'informació</w:t>
    </w:r>
    <w:proofErr w:type="spellEnd"/>
    <w:r w:rsidRPr="0057135F">
      <w:rPr>
        <w:rFonts w:ascii="Inconsolata" w:hAnsi="Inconsolata"/>
        <w:b/>
        <w:sz w:val="24"/>
        <w:szCs w:val="24"/>
      </w:rPr>
      <w:t xml:space="preserve"> precontractual</w:t>
    </w:r>
  </w:p>
  <w:p w14:paraId="151BF2F3" w14:textId="1F47D002" w:rsidR="003A47D9" w:rsidRPr="0020196E" w:rsidRDefault="00F57CD2" w:rsidP="0020196E">
    <w:pPr>
      <w:tabs>
        <w:tab w:val="right" w:pos="9639"/>
      </w:tabs>
      <w:spacing w:line="180" w:lineRule="exact"/>
      <w:ind w:right="6" w:hanging="567"/>
      <w:jc w:val="right"/>
    </w:pPr>
    <w:r>
      <w:rPr>
        <w:rFonts w:ascii="Inconsolata" w:hAnsi="Inconsolata"/>
        <w:b/>
        <w:sz w:val="24"/>
        <w:szCs w:val="24"/>
      </w:rPr>
      <w:t>Hipoteca Inversa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pt" o:bullet="t">
        <v:imagedata r:id="rId1" o:title="cuadrado negro"/>
      </v:shape>
    </w:pict>
  </w:numPicBullet>
  <w:abstractNum w:abstractNumId="0" w15:restartNumberingAfterBreak="0">
    <w:nsid w:val="04CC25FC"/>
    <w:multiLevelType w:val="hybridMultilevel"/>
    <w:tmpl w:val="713A1654"/>
    <w:lvl w:ilvl="0" w:tplc="F700729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E845F6"/>
    <w:multiLevelType w:val="hybridMultilevel"/>
    <w:tmpl w:val="AC1E8336"/>
    <w:lvl w:ilvl="0" w:tplc="7130B664">
      <w:start w:val="1"/>
      <w:numFmt w:val="decimal"/>
      <w:lvlText w:val="%1."/>
      <w:lvlJc w:val="left"/>
      <w:pPr>
        <w:ind w:left="467" w:hanging="361"/>
      </w:pPr>
      <w:rPr>
        <w:rFonts w:ascii="Inconsolata" w:eastAsia="SimSun" w:hAnsi="Inconsolata" w:hint="default"/>
        <w:spacing w:val="-8"/>
        <w:w w:val="102"/>
        <w:sz w:val="18"/>
        <w:szCs w:val="18"/>
      </w:rPr>
    </w:lvl>
    <w:lvl w:ilvl="1" w:tplc="0EA2C478">
      <w:start w:val="1"/>
      <w:numFmt w:val="bullet"/>
      <w:lvlText w:val=""/>
      <w:lvlJc w:val="left"/>
      <w:pPr>
        <w:ind w:left="888" w:hanging="361"/>
      </w:pPr>
      <w:rPr>
        <w:rFonts w:ascii="Symbol" w:eastAsia="Symbol" w:hAnsi="Symbol" w:hint="default"/>
        <w:w w:val="103"/>
      </w:rPr>
    </w:lvl>
    <w:lvl w:ilvl="2" w:tplc="E9C4C31E">
      <w:start w:val="1"/>
      <w:numFmt w:val="bullet"/>
      <w:lvlText w:val=""/>
      <w:lvlJc w:val="left"/>
      <w:pPr>
        <w:ind w:left="1308" w:hanging="360"/>
      </w:pPr>
      <w:rPr>
        <w:rFonts w:ascii="Symbol" w:eastAsia="Symbol" w:hAnsi="Symbol" w:hint="default"/>
        <w:w w:val="103"/>
      </w:rPr>
    </w:lvl>
    <w:lvl w:ilvl="3" w:tplc="0F22D72E">
      <w:start w:val="1"/>
      <w:numFmt w:val="bullet"/>
      <w:lvlText w:val="•"/>
      <w:lvlJc w:val="left"/>
      <w:pPr>
        <w:ind w:left="1040" w:hanging="360"/>
      </w:pPr>
      <w:rPr>
        <w:rFonts w:hint="default"/>
      </w:rPr>
    </w:lvl>
    <w:lvl w:ilvl="4" w:tplc="85CC74EC">
      <w:start w:val="1"/>
      <w:numFmt w:val="bullet"/>
      <w:lvlText w:val="•"/>
      <w:lvlJc w:val="left"/>
      <w:pPr>
        <w:ind w:left="1180" w:hanging="360"/>
      </w:pPr>
      <w:rPr>
        <w:rFonts w:hint="default"/>
      </w:rPr>
    </w:lvl>
    <w:lvl w:ilvl="5" w:tplc="1C543D22">
      <w:start w:val="1"/>
      <w:numFmt w:val="bullet"/>
      <w:lvlText w:val="•"/>
      <w:lvlJc w:val="left"/>
      <w:pPr>
        <w:ind w:left="1300" w:hanging="360"/>
      </w:pPr>
      <w:rPr>
        <w:rFonts w:hint="default"/>
      </w:rPr>
    </w:lvl>
    <w:lvl w:ilvl="6" w:tplc="D4F2E042">
      <w:start w:val="1"/>
      <w:numFmt w:val="bullet"/>
      <w:lvlText w:val="•"/>
      <w:lvlJc w:val="left"/>
      <w:pPr>
        <w:ind w:left="1540" w:hanging="360"/>
      </w:pPr>
      <w:rPr>
        <w:rFonts w:hint="default"/>
      </w:rPr>
    </w:lvl>
    <w:lvl w:ilvl="7" w:tplc="038A2B86">
      <w:start w:val="1"/>
      <w:numFmt w:val="bullet"/>
      <w:lvlText w:val="•"/>
      <w:lvlJc w:val="left"/>
      <w:pPr>
        <w:ind w:left="1600" w:hanging="360"/>
      </w:pPr>
      <w:rPr>
        <w:rFonts w:hint="default"/>
      </w:rPr>
    </w:lvl>
    <w:lvl w:ilvl="8" w:tplc="246E0C5E">
      <w:start w:val="1"/>
      <w:numFmt w:val="bullet"/>
      <w:lvlText w:val="•"/>
      <w:lvlJc w:val="left"/>
      <w:pPr>
        <w:ind w:left="1840" w:hanging="360"/>
      </w:pPr>
      <w:rPr>
        <w:rFonts w:hint="default"/>
      </w:rPr>
    </w:lvl>
  </w:abstractNum>
  <w:abstractNum w:abstractNumId="2" w15:restartNumberingAfterBreak="0">
    <w:nsid w:val="0E324BA1"/>
    <w:multiLevelType w:val="hybridMultilevel"/>
    <w:tmpl w:val="379CACB8"/>
    <w:lvl w:ilvl="0" w:tplc="0C0A000F">
      <w:start w:val="1"/>
      <w:numFmt w:val="decimal"/>
      <w:lvlText w:val="%1."/>
      <w:lvlJc w:val="left"/>
      <w:pPr>
        <w:ind w:left="1977" w:hanging="360"/>
      </w:pPr>
    </w:lvl>
    <w:lvl w:ilvl="1" w:tplc="0C0A0019" w:tentative="1">
      <w:start w:val="1"/>
      <w:numFmt w:val="lowerLetter"/>
      <w:lvlText w:val="%2."/>
      <w:lvlJc w:val="left"/>
      <w:pPr>
        <w:ind w:left="2697" w:hanging="360"/>
      </w:pPr>
    </w:lvl>
    <w:lvl w:ilvl="2" w:tplc="0C0A001B" w:tentative="1">
      <w:start w:val="1"/>
      <w:numFmt w:val="lowerRoman"/>
      <w:lvlText w:val="%3."/>
      <w:lvlJc w:val="right"/>
      <w:pPr>
        <w:ind w:left="3417" w:hanging="180"/>
      </w:pPr>
    </w:lvl>
    <w:lvl w:ilvl="3" w:tplc="0C0A000F" w:tentative="1">
      <w:start w:val="1"/>
      <w:numFmt w:val="decimal"/>
      <w:lvlText w:val="%4."/>
      <w:lvlJc w:val="left"/>
      <w:pPr>
        <w:ind w:left="4137" w:hanging="360"/>
      </w:pPr>
    </w:lvl>
    <w:lvl w:ilvl="4" w:tplc="0C0A0019" w:tentative="1">
      <w:start w:val="1"/>
      <w:numFmt w:val="lowerLetter"/>
      <w:lvlText w:val="%5."/>
      <w:lvlJc w:val="left"/>
      <w:pPr>
        <w:ind w:left="4857" w:hanging="360"/>
      </w:pPr>
    </w:lvl>
    <w:lvl w:ilvl="5" w:tplc="0C0A001B" w:tentative="1">
      <w:start w:val="1"/>
      <w:numFmt w:val="lowerRoman"/>
      <w:lvlText w:val="%6."/>
      <w:lvlJc w:val="right"/>
      <w:pPr>
        <w:ind w:left="5577" w:hanging="180"/>
      </w:pPr>
    </w:lvl>
    <w:lvl w:ilvl="6" w:tplc="0C0A000F" w:tentative="1">
      <w:start w:val="1"/>
      <w:numFmt w:val="decimal"/>
      <w:lvlText w:val="%7."/>
      <w:lvlJc w:val="left"/>
      <w:pPr>
        <w:ind w:left="6297" w:hanging="360"/>
      </w:pPr>
    </w:lvl>
    <w:lvl w:ilvl="7" w:tplc="0C0A0019" w:tentative="1">
      <w:start w:val="1"/>
      <w:numFmt w:val="lowerLetter"/>
      <w:lvlText w:val="%8."/>
      <w:lvlJc w:val="left"/>
      <w:pPr>
        <w:ind w:left="7017" w:hanging="360"/>
      </w:pPr>
    </w:lvl>
    <w:lvl w:ilvl="8" w:tplc="0C0A001B" w:tentative="1">
      <w:start w:val="1"/>
      <w:numFmt w:val="lowerRoman"/>
      <w:lvlText w:val="%9."/>
      <w:lvlJc w:val="right"/>
      <w:pPr>
        <w:ind w:left="7737" w:hanging="180"/>
      </w:pPr>
    </w:lvl>
  </w:abstractNum>
  <w:abstractNum w:abstractNumId="3" w15:restartNumberingAfterBreak="0">
    <w:nsid w:val="16451C80"/>
    <w:multiLevelType w:val="hybridMultilevel"/>
    <w:tmpl w:val="27AC73A4"/>
    <w:lvl w:ilvl="0" w:tplc="0C0A0005">
      <w:start w:val="1"/>
      <w:numFmt w:val="bullet"/>
      <w:lvlText w:val=""/>
      <w:lvlJc w:val="left"/>
      <w:pPr>
        <w:ind w:left="153" w:hanging="360"/>
      </w:pPr>
      <w:rPr>
        <w:rFonts w:ascii="Wingdings" w:hAnsi="Wingdings" w:hint="default"/>
      </w:rPr>
    </w:lvl>
    <w:lvl w:ilvl="1" w:tplc="04030003" w:tentative="1">
      <w:start w:val="1"/>
      <w:numFmt w:val="bullet"/>
      <w:lvlText w:val="o"/>
      <w:lvlJc w:val="left"/>
      <w:pPr>
        <w:ind w:left="873" w:hanging="360"/>
      </w:pPr>
      <w:rPr>
        <w:rFonts w:ascii="Courier New" w:hAnsi="Courier New" w:cs="Courier New" w:hint="default"/>
      </w:rPr>
    </w:lvl>
    <w:lvl w:ilvl="2" w:tplc="04030005" w:tentative="1">
      <w:start w:val="1"/>
      <w:numFmt w:val="bullet"/>
      <w:lvlText w:val=""/>
      <w:lvlJc w:val="left"/>
      <w:pPr>
        <w:ind w:left="1593" w:hanging="360"/>
      </w:pPr>
      <w:rPr>
        <w:rFonts w:ascii="Wingdings" w:hAnsi="Wingdings" w:hint="default"/>
      </w:rPr>
    </w:lvl>
    <w:lvl w:ilvl="3" w:tplc="04030001" w:tentative="1">
      <w:start w:val="1"/>
      <w:numFmt w:val="bullet"/>
      <w:lvlText w:val=""/>
      <w:lvlJc w:val="left"/>
      <w:pPr>
        <w:ind w:left="2313" w:hanging="360"/>
      </w:pPr>
      <w:rPr>
        <w:rFonts w:ascii="Symbol" w:hAnsi="Symbol" w:hint="default"/>
      </w:rPr>
    </w:lvl>
    <w:lvl w:ilvl="4" w:tplc="04030003" w:tentative="1">
      <w:start w:val="1"/>
      <w:numFmt w:val="bullet"/>
      <w:lvlText w:val="o"/>
      <w:lvlJc w:val="left"/>
      <w:pPr>
        <w:ind w:left="3033" w:hanging="360"/>
      </w:pPr>
      <w:rPr>
        <w:rFonts w:ascii="Courier New" w:hAnsi="Courier New" w:cs="Courier New" w:hint="default"/>
      </w:rPr>
    </w:lvl>
    <w:lvl w:ilvl="5" w:tplc="04030005" w:tentative="1">
      <w:start w:val="1"/>
      <w:numFmt w:val="bullet"/>
      <w:lvlText w:val=""/>
      <w:lvlJc w:val="left"/>
      <w:pPr>
        <w:ind w:left="3753" w:hanging="360"/>
      </w:pPr>
      <w:rPr>
        <w:rFonts w:ascii="Wingdings" w:hAnsi="Wingdings" w:hint="default"/>
      </w:rPr>
    </w:lvl>
    <w:lvl w:ilvl="6" w:tplc="04030001" w:tentative="1">
      <w:start w:val="1"/>
      <w:numFmt w:val="bullet"/>
      <w:lvlText w:val=""/>
      <w:lvlJc w:val="left"/>
      <w:pPr>
        <w:ind w:left="4473" w:hanging="360"/>
      </w:pPr>
      <w:rPr>
        <w:rFonts w:ascii="Symbol" w:hAnsi="Symbol" w:hint="default"/>
      </w:rPr>
    </w:lvl>
    <w:lvl w:ilvl="7" w:tplc="04030003" w:tentative="1">
      <w:start w:val="1"/>
      <w:numFmt w:val="bullet"/>
      <w:lvlText w:val="o"/>
      <w:lvlJc w:val="left"/>
      <w:pPr>
        <w:ind w:left="5193" w:hanging="360"/>
      </w:pPr>
      <w:rPr>
        <w:rFonts w:ascii="Courier New" w:hAnsi="Courier New" w:cs="Courier New" w:hint="default"/>
      </w:rPr>
    </w:lvl>
    <w:lvl w:ilvl="8" w:tplc="04030005" w:tentative="1">
      <w:start w:val="1"/>
      <w:numFmt w:val="bullet"/>
      <w:lvlText w:val=""/>
      <w:lvlJc w:val="left"/>
      <w:pPr>
        <w:ind w:left="5913" w:hanging="360"/>
      </w:pPr>
      <w:rPr>
        <w:rFonts w:ascii="Wingdings" w:hAnsi="Wingdings" w:hint="default"/>
      </w:rPr>
    </w:lvl>
  </w:abstractNum>
  <w:abstractNum w:abstractNumId="4" w15:restartNumberingAfterBreak="0">
    <w:nsid w:val="18CF7C91"/>
    <w:multiLevelType w:val="hybridMultilevel"/>
    <w:tmpl w:val="A9967146"/>
    <w:lvl w:ilvl="0" w:tplc="25FA596E">
      <w:start w:val="1"/>
      <w:numFmt w:val="lowerLetter"/>
      <w:lvlText w:val="%1."/>
      <w:lvlJc w:val="left"/>
      <w:pPr>
        <w:ind w:left="1894" w:hanging="721"/>
      </w:pPr>
      <w:rPr>
        <w:rFonts w:ascii="Inconsolata" w:eastAsia="SimSun" w:hAnsi="Inconsolata" w:hint="default"/>
        <w:spacing w:val="-15"/>
        <w:w w:val="100"/>
        <w:sz w:val="18"/>
        <w:szCs w:val="18"/>
      </w:rPr>
    </w:lvl>
    <w:lvl w:ilvl="1" w:tplc="1E0AAD54">
      <w:start w:val="1"/>
      <w:numFmt w:val="bullet"/>
      <w:lvlText w:val="•"/>
      <w:lvlJc w:val="left"/>
      <w:pPr>
        <w:ind w:left="2611" w:hanging="721"/>
      </w:pPr>
      <w:rPr>
        <w:rFonts w:hint="default"/>
      </w:rPr>
    </w:lvl>
    <w:lvl w:ilvl="2" w:tplc="222C6AC8">
      <w:start w:val="1"/>
      <w:numFmt w:val="bullet"/>
      <w:lvlText w:val="•"/>
      <w:lvlJc w:val="left"/>
      <w:pPr>
        <w:ind w:left="3322" w:hanging="721"/>
      </w:pPr>
      <w:rPr>
        <w:rFonts w:hint="default"/>
      </w:rPr>
    </w:lvl>
    <w:lvl w:ilvl="3" w:tplc="0C5ECD12">
      <w:start w:val="1"/>
      <w:numFmt w:val="bullet"/>
      <w:lvlText w:val="•"/>
      <w:lvlJc w:val="left"/>
      <w:pPr>
        <w:ind w:left="4033" w:hanging="721"/>
      </w:pPr>
      <w:rPr>
        <w:rFonts w:hint="default"/>
      </w:rPr>
    </w:lvl>
    <w:lvl w:ilvl="4" w:tplc="B8F8ADC0">
      <w:start w:val="1"/>
      <w:numFmt w:val="bullet"/>
      <w:lvlText w:val="•"/>
      <w:lvlJc w:val="left"/>
      <w:pPr>
        <w:ind w:left="4744" w:hanging="721"/>
      </w:pPr>
      <w:rPr>
        <w:rFonts w:hint="default"/>
      </w:rPr>
    </w:lvl>
    <w:lvl w:ilvl="5" w:tplc="1B42FA86">
      <w:start w:val="1"/>
      <w:numFmt w:val="bullet"/>
      <w:lvlText w:val="•"/>
      <w:lvlJc w:val="left"/>
      <w:pPr>
        <w:ind w:left="5455" w:hanging="721"/>
      </w:pPr>
      <w:rPr>
        <w:rFonts w:hint="default"/>
      </w:rPr>
    </w:lvl>
    <w:lvl w:ilvl="6" w:tplc="8A240A4A">
      <w:start w:val="1"/>
      <w:numFmt w:val="bullet"/>
      <w:lvlText w:val="•"/>
      <w:lvlJc w:val="left"/>
      <w:pPr>
        <w:ind w:left="6166" w:hanging="721"/>
      </w:pPr>
      <w:rPr>
        <w:rFonts w:hint="default"/>
      </w:rPr>
    </w:lvl>
    <w:lvl w:ilvl="7" w:tplc="3D567DE8">
      <w:start w:val="1"/>
      <w:numFmt w:val="bullet"/>
      <w:lvlText w:val="•"/>
      <w:lvlJc w:val="left"/>
      <w:pPr>
        <w:ind w:left="6877" w:hanging="721"/>
      </w:pPr>
      <w:rPr>
        <w:rFonts w:hint="default"/>
      </w:rPr>
    </w:lvl>
    <w:lvl w:ilvl="8" w:tplc="CE147C78">
      <w:start w:val="1"/>
      <w:numFmt w:val="bullet"/>
      <w:lvlText w:val="•"/>
      <w:lvlJc w:val="left"/>
      <w:pPr>
        <w:ind w:left="7588" w:hanging="721"/>
      </w:pPr>
      <w:rPr>
        <w:rFonts w:hint="default"/>
      </w:rPr>
    </w:lvl>
  </w:abstractNum>
  <w:abstractNum w:abstractNumId="5" w15:restartNumberingAfterBreak="0">
    <w:nsid w:val="227F1F68"/>
    <w:multiLevelType w:val="hybridMultilevel"/>
    <w:tmpl w:val="FA588BEA"/>
    <w:lvl w:ilvl="0" w:tplc="ED78A5B8">
      <w:start w:val="14"/>
      <w:numFmt w:val="bullet"/>
      <w:lvlText w:val="-"/>
      <w:lvlJc w:val="left"/>
      <w:pPr>
        <w:ind w:left="827" w:hanging="360"/>
      </w:pPr>
      <w:rPr>
        <w:rFonts w:ascii="Inconsolata" w:eastAsia="SimSun" w:hAnsi="Inconsolata" w:cstheme="minorBidi" w:hint="default"/>
      </w:rPr>
    </w:lvl>
    <w:lvl w:ilvl="1" w:tplc="04030003" w:tentative="1">
      <w:start w:val="1"/>
      <w:numFmt w:val="bullet"/>
      <w:lvlText w:val="o"/>
      <w:lvlJc w:val="left"/>
      <w:pPr>
        <w:ind w:left="1547" w:hanging="360"/>
      </w:pPr>
      <w:rPr>
        <w:rFonts w:ascii="Courier New" w:hAnsi="Courier New" w:cs="Courier New" w:hint="default"/>
      </w:rPr>
    </w:lvl>
    <w:lvl w:ilvl="2" w:tplc="04030005" w:tentative="1">
      <w:start w:val="1"/>
      <w:numFmt w:val="bullet"/>
      <w:lvlText w:val=""/>
      <w:lvlJc w:val="left"/>
      <w:pPr>
        <w:ind w:left="2267" w:hanging="360"/>
      </w:pPr>
      <w:rPr>
        <w:rFonts w:ascii="Wingdings" w:hAnsi="Wingdings" w:hint="default"/>
      </w:rPr>
    </w:lvl>
    <w:lvl w:ilvl="3" w:tplc="04030001" w:tentative="1">
      <w:start w:val="1"/>
      <w:numFmt w:val="bullet"/>
      <w:lvlText w:val=""/>
      <w:lvlJc w:val="left"/>
      <w:pPr>
        <w:ind w:left="2987" w:hanging="360"/>
      </w:pPr>
      <w:rPr>
        <w:rFonts w:ascii="Symbol" w:hAnsi="Symbol" w:hint="default"/>
      </w:rPr>
    </w:lvl>
    <w:lvl w:ilvl="4" w:tplc="04030003" w:tentative="1">
      <w:start w:val="1"/>
      <w:numFmt w:val="bullet"/>
      <w:lvlText w:val="o"/>
      <w:lvlJc w:val="left"/>
      <w:pPr>
        <w:ind w:left="3707" w:hanging="360"/>
      </w:pPr>
      <w:rPr>
        <w:rFonts w:ascii="Courier New" w:hAnsi="Courier New" w:cs="Courier New" w:hint="default"/>
      </w:rPr>
    </w:lvl>
    <w:lvl w:ilvl="5" w:tplc="04030005" w:tentative="1">
      <w:start w:val="1"/>
      <w:numFmt w:val="bullet"/>
      <w:lvlText w:val=""/>
      <w:lvlJc w:val="left"/>
      <w:pPr>
        <w:ind w:left="4427" w:hanging="360"/>
      </w:pPr>
      <w:rPr>
        <w:rFonts w:ascii="Wingdings" w:hAnsi="Wingdings" w:hint="default"/>
      </w:rPr>
    </w:lvl>
    <w:lvl w:ilvl="6" w:tplc="04030001" w:tentative="1">
      <w:start w:val="1"/>
      <w:numFmt w:val="bullet"/>
      <w:lvlText w:val=""/>
      <w:lvlJc w:val="left"/>
      <w:pPr>
        <w:ind w:left="5147" w:hanging="360"/>
      </w:pPr>
      <w:rPr>
        <w:rFonts w:ascii="Symbol" w:hAnsi="Symbol" w:hint="default"/>
      </w:rPr>
    </w:lvl>
    <w:lvl w:ilvl="7" w:tplc="04030003" w:tentative="1">
      <w:start w:val="1"/>
      <w:numFmt w:val="bullet"/>
      <w:lvlText w:val="o"/>
      <w:lvlJc w:val="left"/>
      <w:pPr>
        <w:ind w:left="5867" w:hanging="360"/>
      </w:pPr>
      <w:rPr>
        <w:rFonts w:ascii="Courier New" w:hAnsi="Courier New" w:cs="Courier New" w:hint="default"/>
      </w:rPr>
    </w:lvl>
    <w:lvl w:ilvl="8" w:tplc="04030005" w:tentative="1">
      <w:start w:val="1"/>
      <w:numFmt w:val="bullet"/>
      <w:lvlText w:val=""/>
      <w:lvlJc w:val="left"/>
      <w:pPr>
        <w:ind w:left="6587" w:hanging="360"/>
      </w:pPr>
      <w:rPr>
        <w:rFonts w:ascii="Wingdings" w:hAnsi="Wingdings" w:hint="default"/>
      </w:rPr>
    </w:lvl>
  </w:abstractNum>
  <w:abstractNum w:abstractNumId="6" w15:restartNumberingAfterBreak="0">
    <w:nsid w:val="23F81BBB"/>
    <w:multiLevelType w:val="hybridMultilevel"/>
    <w:tmpl w:val="59FEB960"/>
    <w:lvl w:ilvl="0" w:tplc="0C0A0001">
      <w:start w:val="1"/>
      <w:numFmt w:val="bullet"/>
      <w:lvlText w:val=""/>
      <w:lvlJc w:val="left"/>
      <w:pPr>
        <w:ind w:left="1364" w:hanging="360"/>
      </w:pPr>
      <w:rPr>
        <w:rFonts w:ascii="Symbol" w:hAnsi="Symbol" w:hint="default"/>
      </w:rPr>
    </w:lvl>
    <w:lvl w:ilvl="1" w:tplc="0C0A0003">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7" w15:restartNumberingAfterBreak="0">
    <w:nsid w:val="26E978BD"/>
    <w:multiLevelType w:val="hybridMultilevel"/>
    <w:tmpl w:val="7B82BE84"/>
    <w:lvl w:ilvl="0" w:tplc="51DCD58E">
      <w:start w:val="1"/>
      <w:numFmt w:val="bullet"/>
      <w:lvlText w:val=""/>
      <w:lvlJc w:val="left"/>
      <w:pPr>
        <w:ind w:left="752" w:hanging="285"/>
      </w:pPr>
      <w:rPr>
        <w:rFonts w:ascii="Symbol" w:eastAsia="Symbol" w:hAnsi="Symbol" w:hint="default"/>
        <w:w w:val="100"/>
        <w:sz w:val="18"/>
        <w:szCs w:val="18"/>
      </w:rPr>
    </w:lvl>
    <w:lvl w:ilvl="1" w:tplc="3D566E96">
      <w:start w:val="1"/>
      <w:numFmt w:val="bullet"/>
      <w:lvlText w:val="•"/>
      <w:lvlJc w:val="left"/>
      <w:pPr>
        <w:ind w:left="1585" w:hanging="285"/>
      </w:pPr>
      <w:rPr>
        <w:rFonts w:hint="default"/>
      </w:rPr>
    </w:lvl>
    <w:lvl w:ilvl="2" w:tplc="F7DA0D54">
      <w:start w:val="1"/>
      <w:numFmt w:val="bullet"/>
      <w:lvlText w:val="•"/>
      <w:lvlJc w:val="left"/>
      <w:pPr>
        <w:ind w:left="2410" w:hanging="285"/>
      </w:pPr>
      <w:rPr>
        <w:rFonts w:hint="default"/>
      </w:rPr>
    </w:lvl>
    <w:lvl w:ilvl="3" w:tplc="B502BE52">
      <w:start w:val="1"/>
      <w:numFmt w:val="bullet"/>
      <w:lvlText w:val="•"/>
      <w:lvlJc w:val="left"/>
      <w:pPr>
        <w:ind w:left="3235" w:hanging="285"/>
      </w:pPr>
      <w:rPr>
        <w:rFonts w:hint="default"/>
      </w:rPr>
    </w:lvl>
    <w:lvl w:ilvl="4" w:tplc="E3748280">
      <w:start w:val="1"/>
      <w:numFmt w:val="bullet"/>
      <w:lvlText w:val="•"/>
      <w:lvlJc w:val="left"/>
      <w:pPr>
        <w:ind w:left="4060" w:hanging="285"/>
      </w:pPr>
      <w:rPr>
        <w:rFonts w:hint="default"/>
      </w:rPr>
    </w:lvl>
    <w:lvl w:ilvl="5" w:tplc="11AEC626">
      <w:start w:val="1"/>
      <w:numFmt w:val="bullet"/>
      <w:lvlText w:val="•"/>
      <w:lvlJc w:val="left"/>
      <w:pPr>
        <w:ind w:left="4885" w:hanging="285"/>
      </w:pPr>
      <w:rPr>
        <w:rFonts w:hint="default"/>
      </w:rPr>
    </w:lvl>
    <w:lvl w:ilvl="6" w:tplc="41C2019E">
      <w:start w:val="1"/>
      <w:numFmt w:val="bullet"/>
      <w:lvlText w:val="•"/>
      <w:lvlJc w:val="left"/>
      <w:pPr>
        <w:ind w:left="5710" w:hanging="285"/>
      </w:pPr>
      <w:rPr>
        <w:rFonts w:hint="default"/>
      </w:rPr>
    </w:lvl>
    <w:lvl w:ilvl="7" w:tplc="82FC9EAA">
      <w:start w:val="1"/>
      <w:numFmt w:val="bullet"/>
      <w:lvlText w:val="•"/>
      <w:lvlJc w:val="left"/>
      <w:pPr>
        <w:ind w:left="6535" w:hanging="285"/>
      </w:pPr>
      <w:rPr>
        <w:rFonts w:hint="default"/>
      </w:rPr>
    </w:lvl>
    <w:lvl w:ilvl="8" w:tplc="6172CD6E">
      <w:start w:val="1"/>
      <w:numFmt w:val="bullet"/>
      <w:lvlText w:val="•"/>
      <w:lvlJc w:val="left"/>
      <w:pPr>
        <w:ind w:left="7360" w:hanging="285"/>
      </w:pPr>
      <w:rPr>
        <w:rFonts w:hint="default"/>
      </w:rPr>
    </w:lvl>
  </w:abstractNum>
  <w:abstractNum w:abstractNumId="8" w15:restartNumberingAfterBreak="0">
    <w:nsid w:val="277D21FB"/>
    <w:multiLevelType w:val="hybridMultilevel"/>
    <w:tmpl w:val="BB1E180A"/>
    <w:lvl w:ilvl="0" w:tplc="CC0EDCF8">
      <w:start w:val="1"/>
      <w:numFmt w:val="lowerRoman"/>
      <w:lvlText w:val="%1)"/>
      <w:lvlJc w:val="left"/>
      <w:pPr>
        <w:ind w:left="1776" w:hanging="360"/>
      </w:pPr>
      <w:rPr>
        <w:rFonts w:ascii="SimSun" w:eastAsia="SimSun" w:hAnsi="SimSun" w:hint="default"/>
        <w:spacing w:val="-30"/>
        <w:w w:val="100"/>
        <w:sz w:val="18"/>
        <w:szCs w:val="18"/>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9" w15:restartNumberingAfterBreak="0">
    <w:nsid w:val="27E8339E"/>
    <w:multiLevelType w:val="hybridMultilevel"/>
    <w:tmpl w:val="0F22FD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551713"/>
    <w:multiLevelType w:val="hybridMultilevel"/>
    <w:tmpl w:val="BE5C424E"/>
    <w:lvl w:ilvl="0" w:tplc="0C0A0001">
      <w:start w:val="1"/>
      <w:numFmt w:val="bullet"/>
      <w:lvlText w:val=""/>
      <w:lvlJc w:val="left"/>
      <w:pPr>
        <w:ind w:left="720" w:hanging="360"/>
      </w:pPr>
      <w:rPr>
        <w:rFonts w:ascii="Symbol" w:hAnsi="Symbol"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70159C"/>
    <w:multiLevelType w:val="hybridMultilevel"/>
    <w:tmpl w:val="6C72D89C"/>
    <w:lvl w:ilvl="0" w:tplc="0C0A000F">
      <w:start w:val="1"/>
      <w:numFmt w:val="decimal"/>
      <w:lvlText w:val="%1."/>
      <w:lvlJc w:val="left"/>
      <w:pPr>
        <w:ind w:left="1758" w:hanging="360"/>
      </w:pPr>
    </w:lvl>
    <w:lvl w:ilvl="1" w:tplc="0C0A0019" w:tentative="1">
      <w:start w:val="1"/>
      <w:numFmt w:val="lowerLetter"/>
      <w:lvlText w:val="%2."/>
      <w:lvlJc w:val="left"/>
      <w:pPr>
        <w:ind w:left="2478" w:hanging="360"/>
      </w:pPr>
    </w:lvl>
    <w:lvl w:ilvl="2" w:tplc="0C0A001B" w:tentative="1">
      <w:start w:val="1"/>
      <w:numFmt w:val="lowerRoman"/>
      <w:lvlText w:val="%3."/>
      <w:lvlJc w:val="right"/>
      <w:pPr>
        <w:ind w:left="3198" w:hanging="180"/>
      </w:pPr>
    </w:lvl>
    <w:lvl w:ilvl="3" w:tplc="0C0A000F" w:tentative="1">
      <w:start w:val="1"/>
      <w:numFmt w:val="decimal"/>
      <w:lvlText w:val="%4."/>
      <w:lvlJc w:val="left"/>
      <w:pPr>
        <w:ind w:left="3918" w:hanging="360"/>
      </w:pPr>
    </w:lvl>
    <w:lvl w:ilvl="4" w:tplc="0C0A0019" w:tentative="1">
      <w:start w:val="1"/>
      <w:numFmt w:val="lowerLetter"/>
      <w:lvlText w:val="%5."/>
      <w:lvlJc w:val="left"/>
      <w:pPr>
        <w:ind w:left="4638" w:hanging="360"/>
      </w:pPr>
    </w:lvl>
    <w:lvl w:ilvl="5" w:tplc="0C0A001B" w:tentative="1">
      <w:start w:val="1"/>
      <w:numFmt w:val="lowerRoman"/>
      <w:lvlText w:val="%6."/>
      <w:lvlJc w:val="right"/>
      <w:pPr>
        <w:ind w:left="5358" w:hanging="180"/>
      </w:pPr>
    </w:lvl>
    <w:lvl w:ilvl="6" w:tplc="0C0A000F" w:tentative="1">
      <w:start w:val="1"/>
      <w:numFmt w:val="decimal"/>
      <w:lvlText w:val="%7."/>
      <w:lvlJc w:val="left"/>
      <w:pPr>
        <w:ind w:left="6078" w:hanging="360"/>
      </w:pPr>
    </w:lvl>
    <w:lvl w:ilvl="7" w:tplc="0C0A0019" w:tentative="1">
      <w:start w:val="1"/>
      <w:numFmt w:val="lowerLetter"/>
      <w:lvlText w:val="%8."/>
      <w:lvlJc w:val="left"/>
      <w:pPr>
        <w:ind w:left="6798" w:hanging="360"/>
      </w:pPr>
    </w:lvl>
    <w:lvl w:ilvl="8" w:tplc="0C0A001B" w:tentative="1">
      <w:start w:val="1"/>
      <w:numFmt w:val="lowerRoman"/>
      <w:lvlText w:val="%9."/>
      <w:lvlJc w:val="right"/>
      <w:pPr>
        <w:ind w:left="7518" w:hanging="180"/>
      </w:pPr>
    </w:lvl>
  </w:abstractNum>
  <w:abstractNum w:abstractNumId="12" w15:restartNumberingAfterBreak="0">
    <w:nsid w:val="3DCE4307"/>
    <w:multiLevelType w:val="hybridMultilevel"/>
    <w:tmpl w:val="4F2CBCDA"/>
    <w:lvl w:ilvl="0" w:tplc="6A8E2F4C">
      <w:start w:val="1"/>
      <w:numFmt w:val="decimal"/>
      <w:lvlText w:val="%1."/>
      <w:lvlJc w:val="left"/>
      <w:pPr>
        <w:ind w:left="1069" w:hanging="361"/>
        <w:jc w:val="right"/>
      </w:pPr>
      <w:rPr>
        <w:rFonts w:ascii="SimSun" w:eastAsia="SimSun" w:hAnsi="SimSun" w:hint="default"/>
        <w:spacing w:val="-15"/>
        <w:w w:val="100"/>
        <w:sz w:val="18"/>
        <w:szCs w:val="18"/>
      </w:rPr>
    </w:lvl>
    <w:lvl w:ilvl="1" w:tplc="F0CA3AA0">
      <w:start w:val="1"/>
      <w:numFmt w:val="bullet"/>
      <w:lvlText w:val="•"/>
      <w:lvlJc w:val="left"/>
      <w:pPr>
        <w:ind w:left="1789" w:hanging="361"/>
      </w:pPr>
      <w:rPr>
        <w:rFonts w:hint="default"/>
      </w:rPr>
    </w:lvl>
    <w:lvl w:ilvl="2" w:tplc="77845DBC">
      <w:start w:val="1"/>
      <w:numFmt w:val="bullet"/>
      <w:lvlText w:val="•"/>
      <w:lvlJc w:val="left"/>
      <w:pPr>
        <w:ind w:left="2508" w:hanging="361"/>
      </w:pPr>
      <w:rPr>
        <w:rFonts w:hint="default"/>
      </w:rPr>
    </w:lvl>
    <w:lvl w:ilvl="3" w:tplc="79ECE2D8">
      <w:start w:val="1"/>
      <w:numFmt w:val="bullet"/>
      <w:lvlText w:val="•"/>
      <w:lvlJc w:val="left"/>
      <w:pPr>
        <w:ind w:left="3227" w:hanging="361"/>
      </w:pPr>
      <w:rPr>
        <w:rFonts w:hint="default"/>
      </w:rPr>
    </w:lvl>
    <w:lvl w:ilvl="4" w:tplc="2A04262E">
      <w:start w:val="1"/>
      <w:numFmt w:val="bullet"/>
      <w:lvlText w:val="•"/>
      <w:lvlJc w:val="left"/>
      <w:pPr>
        <w:ind w:left="3946" w:hanging="361"/>
      </w:pPr>
      <w:rPr>
        <w:rFonts w:hint="default"/>
      </w:rPr>
    </w:lvl>
    <w:lvl w:ilvl="5" w:tplc="0B1ED78E">
      <w:start w:val="1"/>
      <w:numFmt w:val="bullet"/>
      <w:lvlText w:val="•"/>
      <w:lvlJc w:val="left"/>
      <w:pPr>
        <w:ind w:left="4665" w:hanging="361"/>
      </w:pPr>
      <w:rPr>
        <w:rFonts w:hint="default"/>
      </w:rPr>
    </w:lvl>
    <w:lvl w:ilvl="6" w:tplc="D952AD6E">
      <w:start w:val="1"/>
      <w:numFmt w:val="bullet"/>
      <w:lvlText w:val="•"/>
      <w:lvlJc w:val="left"/>
      <w:pPr>
        <w:ind w:left="5384" w:hanging="361"/>
      </w:pPr>
      <w:rPr>
        <w:rFonts w:hint="default"/>
      </w:rPr>
    </w:lvl>
    <w:lvl w:ilvl="7" w:tplc="DE7A99EC">
      <w:start w:val="1"/>
      <w:numFmt w:val="bullet"/>
      <w:lvlText w:val="•"/>
      <w:lvlJc w:val="left"/>
      <w:pPr>
        <w:ind w:left="6103" w:hanging="361"/>
      </w:pPr>
      <w:rPr>
        <w:rFonts w:hint="default"/>
      </w:rPr>
    </w:lvl>
    <w:lvl w:ilvl="8" w:tplc="9D4254EE">
      <w:start w:val="1"/>
      <w:numFmt w:val="bullet"/>
      <w:lvlText w:val="•"/>
      <w:lvlJc w:val="left"/>
      <w:pPr>
        <w:ind w:left="6822" w:hanging="361"/>
      </w:pPr>
      <w:rPr>
        <w:rFonts w:hint="default"/>
      </w:rPr>
    </w:lvl>
  </w:abstractNum>
  <w:abstractNum w:abstractNumId="13" w15:restartNumberingAfterBreak="0">
    <w:nsid w:val="3DDA1232"/>
    <w:multiLevelType w:val="hybridMultilevel"/>
    <w:tmpl w:val="68805BE0"/>
    <w:lvl w:ilvl="0" w:tplc="0C0A0005">
      <w:start w:val="1"/>
      <w:numFmt w:val="bullet"/>
      <w:lvlText w:val=""/>
      <w:lvlJc w:val="left"/>
      <w:pPr>
        <w:ind w:left="153" w:hanging="360"/>
      </w:pPr>
      <w:rPr>
        <w:rFonts w:ascii="Wingdings" w:hAnsi="Wingdings" w:hint="default"/>
      </w:rPr>
    </w:lvl>
    <w:lvl w:ilvl="1" w:tplc="04030003" w:tentative="1">
      <w:start w:val="1"/>
      <w:numFmt w:val="bullet"/>
      <w:lvlText w:val="o"/>
      <w:lvlJc w:val="left"/>
      <w:pPr>
        <w:ind w:left="873" w:hanging="360"/>
      </w:pPr>
      <w:rPr>
        <w:rFonts w:ascii="Courier New" w:hAnsi="Courier New" w:cs="Courier New" w:hint="default"/>
      </w:rPr>
    </w:lvl>
    <w:lvl w:ilvl="2" w:tplc="04030005" w:tentative="1">
      <w:start w:val="1"/>
      <w:numFmt w:val="bullet"/>
      <w:lvlText w:val=""/>
      <w:lvlJc w:val="left"/>
      <w:pPr>
        <w:ind w:left="1593" w:hanging="360"/>
      </w:pPr>
      <w:rPr>
        <w:rFonts w:ascii="Wingdings" w:hAnsi="Wingdings" w:hint="default"/>
      </w:rPr>
    </w:lvl>
    <w:lvl w:ilvl="3" w:tplc="04030001" w:tentative="1">
      <w:start w:val="1"/>
      <w:numFmt w:val="bullet"/>
      <w:lvlText w:val=""/>
      <w:lvlJc w:val="left"/>
      <w:pPr>
        <w:ind w:left="2313" w:hanging="360"/>
      </w:pPr>
      <w:rPr>
        <w:rFonts w:ascii="Symbol" w:hAnsi="Symbol" w:hint="default"/>
      </w:rPr>
    </w:lvl>
    <w:lvl w:ilvl="4" w:tplc="04030003" w:tentative="1">
      <w:start w:val="1"/>
      <w:numFmt w:val="bullet"/>
      <w:lvlText w:val="o"/>
      <w:lvlJc w:val="left"/>
      <w:pPr>
        <w:ind w:left="3033" w:hanging="360"/>
      </w:pPr>
      <w:rPr>
        <w:rFonts w:ascii="Courier New" w:hAnsi="Courier New" w:cs="Courier New" w:hint="default"/>
      </w:rPr>
    </w:lvl>
    <w:lvl w:ilvl="5" w:tplc="04030005" w:tentative="1">
      <w:start w:val="1"/>
      <w:numFmt w:val="bullet"/>
      <w:lvlText w:val=""/>
      <w:lvlJc w:val="left"/>
      <w:pPr>
        <w:ind w:left="3753" w:hanging="360"/>
      </w:pPr>
      <w:rPr>
        <w:rFonts w:ascii="Wingdings" w:hAnsi="Wingdings" w:hint="default"/>
      </w:rPr>
    </w:lvl>
    <w:lvl w:ilvl="6" w:tplc="04030001" w:tentative="1">
      <w:start w:val="1"/>
      <w:numFmt w:val="bullet"/>
      <w:lvlText w:val=""/>
      <w:lvlJc w:val="left"/>
      <w:pPr>
        <w:ind w:left="4473" w:hanging="360"/>
      </w:pPr>
      <w:rPr>
        <w:rFonts w:ascii="Symbol" w:hAnsi="Symbol" w:hint="default"/>
      </w:rPr>
    </w:lvl>
    <w:lvl w:ilvl="7" w:tplc="04030003" w:tentative="1">
      <w:start w:val="1"/>
      <w:numFmt w:val="bullet"/>
      <w:lvlText w:val="o"/>
      <w:lvlJc w:val="left"/>
      <w:pPr>
        <w:ind w:left="5193" w:hanging="360"/>
      </w:pPr>
      <w:rPr>
        <w:rFonts w:ascii="Courier New" w:hAnsi="Courier New" w:cs="Courier New" w:hint="default"/>
      </w:rPr>
    </w:lvl>
    <w:lvl w:ilvl="8" w:tplc="04030005" w:tentative="1">
      <w:start w:val="1"/>
      <w:numFmt w:val="bullet"/>
      <w:lvlText w:val=""/>
      <w:lvlJc w:val="left"/>
      <w:pPr>
        <w:ind w:left="5913" w:hanging="360"/>
      </w:pPr>
      <w:rPr>
        <w:rFonts w:ascii="Wingdings" w:hAnsi="Wingdings" w:hint="default"/>
      </w:rPr>
    </w:lvl>
  </w:abstractNum>
  <w:abstractNum w:abstractNumId="14" w15:restartNumberingAfterBreak="0">
    <w:nsid w:val="40A36AB7"/>
    <w:multiLevelType w:val="hybridMultilevel"/>
    <w:tmpl w:val="F45E51DE"/>
    <w:lvl w:ilvl="0" w:tplc="3E44013E">
      <w:numFmt w:val="bullet"/>
      <w:lvlText w:val="-"/>
      <w:lvlJc w:val="left"/>
      <w:pPr>
        <w:ind w:left="626" w:hanging="360"/>
      </w:pPr>
      <w:rPr>
        <w:rFonts w:ascii="Inconsolata" w:eastAsia="SimSun" w:hAnsi="Inconsolata" w:cstheme="minorBidi" w:hint="default"/>
      </w:rPr>
    </w:lvl>
    <w:lvl w:ilvl="1" w:tplc="0C0A0003" w:tentative="1">
      <w:start w:val="1"/>
      <w:numFmt w:val="bullet"/>
      <w:lvlText w:val="o"/>
      <w:lvlJc w:val="left"/>
      <w:pPr>
        <w:ind w:left="1346" w:hanging="360"/>
      </w:pPr>
      <w:rPr>
        <w:rFonts w:ascii="Courier New" w:hAnsi="Courier New" w:cs="Courier New" w:hint="default"/>
      </w:rPr>
    </w:lvl>
    <w:lvl w:ilvl="2" w:tplc="0C0A0005" w:tentative="1">
      <w:start w:val="1"/>
      <w:numFmt w:val="bullet"/>
      <w:lvlText w:val=""/>
      <w:lvlJc w:val="left"/>
      <w:pPr>
        <w:ind w:left="2066" w:hanging="360"/>
      </w:pPr>
      <w:rPr>
        <w:rFonts w:ascii="Wingdings" w:hAnsi="Wingdings" w:hint="default"/>
      </w:rPr>
    </w:lvl>
    <w:lvl w:ilvl="3" w:tplc="0C0A0001" w:tentative="1">
      <w:start w:val="1"/>
      <w:numFmt w:val="bullet"/>
      <w:lvlText w:val=""/>
      <w:lvlJc w:val="left"/>
      <w:pPr>
        <w:ind w:left="2786" w:hanging="360"/>
      </w:pPr>
      <w:rPr>
        <w:rFonts w:ascii="Symbol" w:hAnsi="Symbol" w:hint="default"/>
      </w:rPr>
    </w:lvl>
    <w:lvl w:ilvl="4" w:tplc="0C0A0003" w:tentative="1">
      <w:start w:val="1"/>
      <w:numFmt w:val="bullet"/>
      <w:lvlText w:val="o"/>
      <w:lvlJc w:val="left"/>
      <w:pPr>
        <w:ind w:left="3506" w:hanging="360"/>
      </w:pPr>
      <w:rPr>
        <w:rFonts w:ascii="Courier New" w:hAnsi="Courier New" w:cs="Courier New" w:hint="default"/>
      </w:rPr>
    </w:lvl>
    <w:lvl w:ilvl="5" w:tplc="0C0A0005" w:tentative="1">
      <w:start w:val="1"/>
      <w:numFmt w:val="bullet"/>
      <w:lvlText w:val=""/>
      <w:lvlJc w:val="left"/>
      <w:pPr>
        <w:ind w:left="4226" w:hanging="360"/>
      </w:pPr>
      <w:rPr>
        <w:rFonts w:ascii="Wingdings" w:hAnsi="Wingdings" w:hint="default"/>
      </w:rPr>
    </w:lvl>
    <w:lvl w:ilvl="6" w:tplc="0C0A0001" w:tentative="1">
      <w:start w:val="1"/>
      <w:numFmt w:val="bullet"/>
      <w:lvlText w:val=""/>
      <w:lvlJc w:val="left"/>
      <w:pPr>
        <w:ind w:left="4946" w:hanging="360"/>
      </w:pPr>
      <w:rPr>
        <w:rFonts w:ascii="Symbol" w:hAnsi="Symbol" w:hint="default"/>
      </w:rPr>
    </w:lvl>
    <w:lvl w:ilvl="7" w:tplc="0C0A0003" w:tentative="1">
      <w:start w:val="1"/>
      <w:numFmt w:val="bullet"/>
      <w:lvlText w:val="o"/>
      <w:lvlJc w:val="left"/>
      <w:pPr>
        <w:ind w:left="5666" w:hanging="360"/>
      </w:pPr>
      <w:rPr>
        <w:rFonts w:ascii="Courier New" w:hAnsi="Courier New" w:cs="Courier New" w:hint="default"/>
      </w:rPr>
    </w:lvl>
    <w:lvl w:ilvl="8" w:tplc="0C0A0005" w:tentative="1">
      <w:start w:val="1"/>
      <w:numFmt w:val="bullet"/>
      <w:lvlText w:val=""/>
      <w:lvlJc w:val="left"/>
      <w:pPr>
        <w:ind w:left="6386" w:hanging="360"/>
      </w:pPr>
      <w:rPr>
        <w:rFonts w:ascii="Wingdings" w:hAnsi="Wingdings" w:hint="default"/>
      </w:rPr>
    </w:lvl>
  </w:abstractNum>
  <w:abstractNum w:abstractNumId="15" w15:restartNumberingAfterBreak="0">
    <w:nsid w:val="45E805BE"/>
    <w:multiLevelType w:val="hybridMultilevel"/>
    <w:tmpl w:val="9B88243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62F2B7B"/>
    <w:multiLevelType w:val="hybridMultilevel"/>
    <w:tmpl w:val="713ED45A"/>
    <w:lvl w:ilvl="0" w:tplc="3EE07CBC">
      <w:start w:val="1"/>
      <w:numFmt w:val="bullet"/>
      <w:lvlText w:val=""/>
      <w:lvlJc w:val="left"/>
      <w:pPr>
        <w:ind w:left="1188" w:hanging="361"/>
      </w:pPr>
      <w:rPr>
        <w:rFonts w:ascii="Symbol" w:eastAsia="Symbol" w:hAnsi="Symbol" w:hint="default"/>
        <w:w w:val="103"/>
      </w:rPr>
    </w:lvl>
    <w:lvl w:ilvl="1" w:tplc="D13A2818">
      <w:start w:val="1"/>
      <w:numFmt w:val="bullet"/>
      <w:lvlText w:val="•"/>
      <w:lvlJc w:val="left"/>
      <w:pPr>
        <w:ind w:left="1320" w:hanging="361"/>
      </w:pPr>
      <w:rPr>
        <w:rFonts w:hint="default"/>
      </w:rPr>
    </w:lvl>
    <w:lvl w:ilvl="2" w:tplc="91107B9E">
      <w:start w:val="1"/>
      <w:numFmt w:val="bullet"/>
      <w:lvlText w:val="•"/>
      <w:lvlJc w:val="left"/>
      <w:pPr>
        <w:ind w:left="2174" w:hanging="361"/>
      </w:pPr>
      <w:rPr>
        <w:rFonts w:hint="default"/>
      </w:rPr>
    </w:lvl>
    <w:lvl w:ilvl="3" w:tplc="D0085A5C">
      <w:start w:val="1"/>
      <w:numFmt w:val="bullet"/>
      <w:lvlText w:val="•"/>
      <w:lvlJc w:val="left"/>
      <w:pPr>
        <w:ind w:left="3028" w:hanging="361"/>
      </w:pPr>
      <w:rPr>
        <w:rFonts w:hint="default"/>
      </w:rPr>
    </w:lvl>
    <w:lvl w:ilvl="4" w:tplc="F3661320">
      <w:start w:val="1"/>
      <w:numFmt w:val="bullet"/>
      <w:lvlText w:val="•"/>
      <w:lvlJc w:val="left"/>
      <w:pPr>
        <w:ind w:left="3883" w:hanging="361"/>
      </w:pPr>
      <w:rPr>
        <w:rFonts w:hint="default"/>
      </w:rPr>
    </w:lvl>
    <w:lvl w:ilvl="5" w:tplc="087A97C0">
      <w:start w:val="1"/>
      <w:numFmt w:val="bullet"/>
      <w:lvlText w:val="•"/>
      <w:lvlJc w:val="left"/>
      <w:pPr>
        <w:ind w:left="4737" w:hanging="361"/>
      </w:pPr>
      <w:rPr>
        <w:rFonts w:hint="default"/>
      </w:rPr>
    </w:lvl>
    <w:lvl w:ilvl="6" w:tplc="14DA57D4">
      <w:start w:val="1"/>
      <w:numFmt w:val="bullet"/>
      <w:lvlText w:val="•"/>
      <w:lvlJc w:val="left"/>
      <w:pPr>
        <w:ind w:left="5592" w:hanging="361"/>
      </w:pPr>
      <w:rPr>
        <w:rFonts w:hint="default"/>
      </w:rPr>
    </w:lvl>
    <w:lvl w:ilvl="7" w:tplc="BABA01EE">
      <w:start w:val="1"/>
      <w:numFmt w:val="bullet"/>
      <w:lvlText w:val="•"/>
      <w:lvlJc w:val="left"/>
      <w:pPr>
        <w:ind w:left="6446" w:hanging="361"/>
      </w:pPr>
      <w:rPr>
        <w:rFonts w:hint="default"/>
      </w:rPr>
    </w:lvl>
    <w:lvl w:ilvl="8" w:tplc="7C58A40E">
      <w:start w:val="1"/>
      <w:numFmt w:val="bullet"/>
      <w:lvlText w:val="•"/>
      <w:lvlJc w:val="left"/>
      <w:pPr>
        <w:ind w:left="7301" w:hanging="361"/>
      </w:pPr>
      <w:rPr>
        <w:rFonts w:hint="default"/>
      </w:rPr>
    </w:lvl>
  </w:abstractNum>
  <w:abstractNum w:abstractNumId="17" w15:restartNumberingAfterBreak="0">
    <w:nsid w:val="4795662B"/>
    <w:multiLevelType w:val="hybridMultilevel"/>
    <w:tmpl w:val="29561AFC"/>
    <w:lvl w:ilvl="0" w:tplc="5B20622A">
      <w:start w:val="1"/>
      <w:numFmt w:val="decimal"/>
      <w:lvlText w:val="%1."/>
      <w:lvlJc w:val="lef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9C5418"/>
    <w:multiLevelType w:val="hybridMultilevel"/>
    <w:tmpl w:val="DEAE44B4"/>
    <w:lvl w:ilvl="0" w:tplc="1A822CA4">
      <w:start w:val="1"/>
      <w:numFmt w:val="decimal"/>
      <w:lvlText w:val="%1."/>
      <w:lvlJc w:val="left"/>
      <w:pPr>
        <w:ind w:left="1768" w:hanging="511"/>
        <w:jc w:val="right"/>
      </w:pPr>
      <w:rPr>
        <w:rFonts w:ascii="Inconsolata" w:eastAsia="SimSun" w:hAnsi="Inconsolata" w:hint="default"/>
        <w:w w:val="100"/>
        <w:sz w:val="18"/>
        <w:szCs w:val="18"/>
      </w:rPr>
    </w:lvl>
    <w:lvl w:ilvl="1" w:tplc="5DB2EB42">
      <w:start w:val="1"/>
      <w:numFmt w:val="bullet"/>
      <w:lvlText w:val=""/>
      <w:lvlJc w:val="left"/>
      <w:pPr>
        <w:ind w:left="1744" w:hanging="286"/>
      </w:pPr>
      <w:rPr>
        <w:rFonts w:ascii="Symbol" w:eastAsia="Symbol" w:hAnsi="Symbol" w:hint="default"/>
        <w:w w:val="100"/>
        <w:sz w:val="18"/>
        <w:szCs w:val="18"/>
      </w:rPr>
    </w:lvl>
    <w:lvl w:ilvl="2" w:tplc="D9CE4B98">
      <w:start w:val="1"/>
      <w:numFmt w:val="bullet"/>
      <w:lvlText w:val="•"/>
      <w:lvlJc w:val="left"/>
      <w:pPr>
        <w:ind w:left="2565" w:hanging="286"/>
      </w:pPr>
      <w:rPr>
        <w:rFonts w:hint="default"/>
      </w:rPr>
    </w:lvl>
    <w:lvl w:ilvl="3" w:tplc="622E1A14">
      <w:start w:val="1"/>
      <w:numFmt w:val="bullet"/>
      <w:lvlText w:val="•"/>
      <w:lvlJc w:val="left"/>
      <w:pPr>
        <w:ind w:left="3371" w:hanging="286"/>
      </w:pPr>
      <w:rPr>
        <w:rFonts w:hint="default"/>
      </w:rPr>
    </w:lvl>
    <w:lvl w:ilvl="4" w:tplc="B3C07E34">
      <w:start w:val="1"/>
      <w:numFmt w:val="bullet"/>
      <w:lvlText w:val="•"/>
      <w:lvlJc w:val="left"/>
      <w:pPr>
        <w:ind w:left="4176" w:hanging="286"/>
      </w:pPr>
      <w:rPr>
        <w:rFonts w:hint="default"/>
      </w:rPr>
    </w:lvl>
    <w:lvl w:ilvl="5" w:tplc="0AEA2054">
      <w:start w:val="1"/>
      <w:numFmt w:val="bullet"/>
      <w:lvlText w:val="•"/>
      <w:lvlJc w:val="left"/>
      <w:pPr>
        <w:ind w:left="4982" w:hanging="286"/>
      </w:pPr>
      <w:rPr>
        <w:rFonts w:hint="default"/>
      </w:rPr>
    </w:lvl>
    <w:lvl w:ilvl="6" w:tplc="BE7E95A2">
      <w:start w:val="1"/>
      <w:numFmt w:val="bullet"/>
      <w:lvlText w:val="•"/>
      <w:lvlJc w:val="left"/>
      <w:pPr>
        <w:ind w:left="5787" w:hanging="286"/>
      </w:pPr>
      <w:rPr>
        <w:rFonts w:hint="default"/>
      </w:rPr>
    </w:lvl>
    <w:lvl w:ilvl="7" w:tplc="D68EA990">
      <w:start w:val="1"/>
      <w:numFmt w:val="bullet"/>
      <w:lvlText w:val="•"/>
      <w:lvlJc w:val="left"/>
      <w:pPr>
        <w:ind w:left="6593" w:hanging="286"/>
      </w:pPr>
      <w:rPr>
        <w:rFonts w:hint="default"/>
      </w:rPr>
    </w:lvl>
    <w:lvl w:ilvl="8" w:tplc="93882BA0">
      <w:start w:val="1"/>
      <w:numFmt w:val="bullet"/>
      <w:lvlText w:val="•"/>
      <w:lvlJc w:val="left"/>
      <w:pPr>
        <w:ind w:left="7398" w:hanging="286"/>
      </w:pPr>
      <w:rPr>
        <w:rFonts w:hint="default"/>
      </w:rPr>
    </w:lvl>
  </w:abstractNum>
  <w:abstractNum w:abstractNumId="19" w15:restartNumberingAfterBreak="0">
    <w:nsid w:val="4ED04FE5"/>
    <w:multiLevelType w:val="hybridMultilevel"/>
    <w:tmpl w:val="AAF4BD00"/>
    <w:lvl w:ilvl="0" w:tplc="0C0A000F">
      <w:start w:val="1"/>
      <w:numFmt w:val="decimal"/>
      <w:lvlText w:val="%1."/>
      <w:lvlJc w:val="left"/>
      <w:pPr>
        <w:ind w:left="1908" w:hanging="360"/>
      </w:pPr>
    </w:lvl>
    <w:lvl w:ilvl="1" w:tplc="0C0A0019" w:tentative="1">
      <w:start w:val="1"/>
      <w:numFmt w:val="lowerLetter"/>
      <w:lvlText w:val="%2."/>
      <w:lvlJc w:val="left"/>
      <w:pPr>
        <w:ind w:left="2628" w:hanging="360"/>
      </w:pPr>
    </w:lvl>
    <w:lvl w:ilvl="2" w:tplc="0C0A001B" w:tentative="1">
      <w:start w:val="1"/>
      <w:numFmt w:val="lowerRoman"/>
      <w:lvlText w:val="%3."/>
      <w:lvlJc w:val="right"/>
      <w:pPr>
        <w:ind w:left="3348" w:hanging="180"/>
      </w:pPr>
    </w:lvl>
    <w:lvl w:ilvl="3" w:tplc="0C0A000F" w:tentative="1">
      <w:start w:val="1"/>
      <w:numFmt w:val="decimal"/>
      <w:lvlText w:val="%4."/>
      <w:lvlJc w:val="left"/>
      <w:pPr>
        <w:ind w:left="4068" w:hanging="360"/>
      </w:pPr>
    </w:lvl>
    <w:lvl w:ilvl="4" w:tplc="0C0A0019" w:tentative="1">
      <w:start w:val="1"/>
      <w:numFmt w:val="lowerLetter"/>
      <w:lvlText w:val="%5."/>
      <w:lvlJc w:val="left"/>
      <w:pPr>
        <w:ind w:left="4788" w:hanging="360"/>
      </w:pPr>
    </w:lvl>
    <w:lvl w:ilvl="5" w:tplc="0C0A001B" w:tentative="1">
      <w:start w:val="1"/>
      <w:numFmt w:val="lowerRoman"/>
      <w:lvlText w:val="%6."/>
      <w:lvlJc w:val="right"/>
      <w:pPr>
        <w:ind w:left="5508" w:hanging="180"/>
      </w:pPr>
    </w:lvl>
    <w:lvl w:ilvl="6" w:tplc="0C0A000F" w:tentative="1">
      <w:start w:val="1"/>
      <w:numFmt w:val="decimal"/>
      <w:lvlText w:val="%7."/>
      <w:lvlJc w:val="left"/>
      <w:pPr>
        <w:ind w:left="6228" w:hanging="360"/>
      </w:pPr>
    </w:lvl>
    <w:lvl w:ilvl="7" w:tplc="0C0A0019" w:tentative="1">
      <w:start w:val="1"/>
      <w:numFmt w:val="lowerLetter"/>
      <w:lvlText w:val="%8."/>
      <w:lvlJc w:val="left"/>
      <w:pPr>
        <w:ind w:left="6948" w:hanging="360"/>
      </w:pPr>
    </w:lvl>
    <w:lvl w:ilvl="8" w:tplc="0C0A001B" w:tentative="1">
      <w:start w:val="1"/>
      <w:numFmt w:val="lowerRoman"/>
      <w:lvlText w:val="%9."/>
      <w:lvlJc w:val="right"/>
      <w:pPr>
        <w:ind w:left="7668" w:hanging="180"/>
      </w:pPr>
    </w:lvl>
  </w:abstractNum>
  <w:abstractNum w:abstractNumId="20" w15:restartNumberingAfterBreak="0">
    <w:nsid w:val="4F232F5C"/>
    <w:multiLevelType w:val="hybridMultilevel"/>
    <w:tmpl w:val="12CECF4E"/>
    <w:lvl w:ilvl="0" w:tplc="B3181238">
      <w:start w:val="1"/>
      <w:numFmt w:val="decimal"/>
      <w:lvlText w:val="%1."/>
      <w:lvlJc w:val="left"/>
      <w:pPr>
        <w:ind w:left="1398" w:hanging="360"/>
      </w:pPr>
      <w:rPr>
        <w:rFonts w:hint="default"/>
      </w:rPr>
    </w:lvl>
    <w:lvl w:ilvl="1" w:tplc="0C0A0019" w:tentative="1">
      <w:start w:val="1"/>
      <w:numFmt w:val="lowerLetter"/>
      <w:lvlText w:val="%2."/>
      <w:lvlJc w:val="left"/>
      <w:pPr>
        <w:ind w:left="2118" w:hanging="360"/>
      </w:pPr>
    </w:lvl>
    <w:lvl w:ilvl="2" w:tplc="0C0A001B" w:tentative="1">
      <w:start w:val="1"/>
      <w:numFmt w:val="lowerRoman"/>
      <w:lvlText w:val="%3."/>
      <w:lvlJc w:val="right"/>
      <w:pPr>
        <w:ind w:left="2838" w:hanging="180"/>
      </w:pPr>
    </w:lvl>
    <w:lvl w:ilvl="3" w:tplc="0C0A000F" w:tentative="1">
      <w:start w:val="1"/>
      <w:numFmt w:val="decimal"/>
      <w:lvlText w:val="%4."/>
      <w:lvlJc w:val="left"/>
      <w:pPr>
        <w:ind w:left="3558" w:hanging="360"/>
      </w:pPr>
    </w:lvl>
    <w:lvl w:ilvl="4" w:tplc="0C0A0019" w:tentative="1">
      <w:start w:val="1"/>
      <w:numFmt w:val="lowerLetter"/>
      <w:lvlText w:val="%5."/>
      <w:lvlJc w:val="left"/>
      <w:pPr>
        <w:ind w:left="4278" w:hanging="360"/>
      </w:pPr>
    </w:lvl>
    <w:lvl w:ilvl="5" w:tplc="0C0A001B" w:tentative="1">
      <w:start w:val="1"/>
      <w:numFmt w:val="lowerRoman"/>
      <w:lvlText w:val="%6."/>
      <w:lvlJc w:val="right"/>
      <w:pPr>
        <w:ind w:left="4998" w:hanging="180"/>
      </w:pPr>
    </w:lvl>
    <w:lvl w:ilvl="6" w:tplc="0C0A000F" w:tentative="1">
      <w:start w:val="1"/>
      <w:numFmt w:val="decimal"/>
      <w:lvlText w:val="%7."/>
      <w:lvlJc w:val="left"/>
      <w:pPr>
        <w:ind w:left="5718" w:hanging="360"/>
      </w:pPr>
    </w:lvl>
    <w:lvl w:ilvl="7" w:tplc="0C0A0019" w:tentative="1">
      <w:start w:val="1"/>
      <w:numFmt w:val="lowerLetter"/>
      <w:lvlText w:val="%8."/>
      <w:lvlJc w:val="left"/>
      <w:pPr>
        <w:ind w:left="6438" w:hanging="360"/>
      </w:pPr>
    </w:lvl>
    <w:lvl w:ilvl="8" w:tplc="0C0A001B" w:tentative="1">
      <w:start w:val="1"/>
      <w:numFmt w:val="lowerRoman"/>
      <w:lvlText w:val="%9."/>
      <w:lvlJc w:val="right"/>
      <w:pPr>
        <w:ind w:left="7158" w:hanging="180"/>
      </w:pPr>
    </w:lvl>
  </w:abstractNum>
  <w:abstractNum w:abstractNumId="21" w15:restartNumberingAfterBreak="0">
    <w:nsid w:val="56141018"/>
    <w:multiLevelType w:val="hybridMultilevel"/>
    <w:tmpl w:val="11A661F6"/>
    <w:lvl w:ilvl="0" w:tplc="7F742992">
      <w:start w:val="1"/>
      <w:numFmt w:val="bullet"/>
      <w:lvlText w:val=""/>
      <w:lvlJc w:val="left"/>
      <w:pPr>
        <w:ind w:left="1113" w:hanging="286"/>
      </w:pPr>
      <w:rPr>
        <w:rFonts w:ascii="Symbol" w:eastAsia="Symbol" w:hAnsi="Symbol" w:hint="default"/>
        <w:w w:val="100"/>
        <w:sz w:val="18"/>
        <w:szCs w:val="18"/>
      </w:rPr>
    </w:lvl>
    <w:lvl w:ilvl="1" w:tplc="3EE41560">
      <w:start w:val="1"/>
      <w:numFmt w:val="bullet"/>
      <w:lvlText w:val=""/>
      <w:lvlJc w:val="left"/>
      <w:pPr>
        <w:ind w:left="1608" w:hanging="360"/>
      </w:pPr>
      <w:rPr>
        <w:rFonts w:ascii="Symbol" w:eastAsia="Symbol" w:hAnsi="Symbol" w:hint="default"/>
        <w:w w:val="103"/>
        <w:sz w:val="16"/>
        <w:szCs w:val="16"/>
      </w:rPr>
    </w:lvl>
    <w:lvl w:ilvl="2" w:tplc="502636F4">
      <w:start w:val="1"/>
      <w:numFmt w:val="bullet"/>
      <w:lvlText w:val="•"/>
      <w:lvlJc w:val="left"/>
      <w:pPr>
        <w:ind w:left="2423" w:hanging="360"/>
      </w:pPr>
      <w:rPr>
        <w:rFonts w:hint="default"/>
      </w:rPr>
    </w:lvl>
    <w:lvl w:ilvl="3" w:tplc="C066A07C">
      <w:start w:val="1"/>
      <w:numFmt w:val="bullet"/>
      <w:lvlText w:val="•"/>
      <w:lvlJc w:val="left"/>
      <w:pPr>
        <w:ind w:left="3246" w:hanging="360"/>
      </w:pPr>
      <w:rPr>
        <w:rFonts w:hint="default"/>
      </w:rPr>
    </w:lvl>
    <w:lvl w:ilvl="4" w:tplc="4502B1E0">
      <w:start w:val="1"/>
      <w:numFmt w:val="bullet"/>
      <w:lvlText w:val="•"/>
      <w:lvlJc w:val="left"/>
      <w:pPr>
        <w:ind w:left="4070" w:hanging="360"/>
      </w:pPr>
      <w:rPr>
        <w:rFonts w:hint="default"/>
      </w:rPr>
    </w:lvl>
    <w:lvl w:ilvl="5" w:tplc="80EEACE6">
      <w:start w:val="1"/>
      <w:numFmt w:val="bullet"/>
      <w:lvlText w:val="•"/>
      <w:lvlJc w:val="left"/>
      <w:pPr>
        <w:ind w:left="4893" w:hanging="360"/>
      </w:pPr>
      <w:rPr>
        <w:rFonts w:hint="default"/>
      </w:rPr>
    </w:lvl>
    <w:lvl w:ilvl="6" w:tplc="89D2E668">
      <w:start w:val="1"/>
      <w:numFmt w:val="bullet"/>
      <w:lvlText w:val="•"/>
      <w:lvlJc w:val="left"/>
      <w:pPr>
        <w:ind w:left="5716" w:hanging="360"/>
      </w:pPr>
      <w:rPr>
        <w:rFonts w:hint="default"/>
      </w:rPr>
    </w:lvl>
    <w:lvl w:ilvl="7" w:tplc="B01EF712">
      <w:start w:val="1"/>
      <w:numFmt w:val="bullet"/>
      <w:lvlText w:val="•"/>
      <w:lvlJc w:val="left"/>
      <w:pPr>
        <w:ind w:left="6540" w:hanging="360"/>
      </w:pPr>
      <w:rPr>
        <w:rFonts w:hint="default"/>
      </w:rPr>
    </w:lvl>
    <w:lvl w:ilvl="8" w:tplc="0BA8973A">
      <w:start w:val="1"/>
      <w:numFmt w:val="bullet"/>
      <w:lvlText w:val="•"/>
      <w:lvlJc w:val="left"/>
      <w:pPr>
        <w:ind w:left="7363" w:hanging="360"/>
      </w:pPr>
      <w:rPr>
        <w:rFonts w:hint="default"/>
      </w:rPr>
    </w:lvl>
  </w:abstractNum>
  <w:abstractNum w:abstractNumId="22" w15:restartNumberingAfterBreak="0">
    <w:nsid w:val="56ED00BA"/>
    <w:multiLevelType w:val="hybridMultilevel"/>
    <w:tmpl w:val="C708110A"/>
    <w:lvl w:ilvl="0" w:tplc="0C0A0001">
      <w:start w:val="1"/>
      <w:numFmt w:val="bullet"/>
      <w:lvlText w:val=""/>
      <w:lvlJc w:val="left"/>
      <w:pPr>
        <w:ind w:left="720" w:hanging="360"/>
      </w:pPr>
      <w:rPr>
        <w:rFonts w:ascii="Symbol" w:hAnsi="Symbol"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A87E22"/>
    <w:multiLevelType w:val="hybridMultilevel"/>
    <w:tmpl w:val="9EA47BEE"/>
    <w:lvl w:ilvl="0" w:tplc="0C0A0017">
      <w:start w:val="1"/>
      <w:numFmt w:val="lowerLetter"/>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4" w15:restartNumberingAfterBreak="0">
    <w:nsid w:val="590E23E5"/>
    <w:multiLevelType w:val="multilevel"/>
    <w:tmpl w:val="A2621536"/>
    <w:lvl w:ilvl="0">
      <w:start w:val="1"/>
      <w:numFmt w:val="bullet"/>
      <w:lvlText w:val=""/>
      <w:lvlPicBulletId w:val="0"/>
      <w:lvlJc w:val="left"/>
      <w:pPr>
        <w:tabs>
          <w:tab w:val="num" w:pos="284"/>
        </w:tabs>
        <w:ind w:left="284" w:hanging="284"/>
      </w:pPr>
      <w:rPr>
        <w:rFonts w:ascii="Symbol" w:hAnsi="Symbol" w:hint="default"/>
        <w:color w:val="auto"/>
        <w:sz w:val="12"/>
        <w:szCs w:val="1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284" w:hanging="28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0A977AE"/>
    <w:multiLevelType w:val="hybridMultilevel"/>
    <w:tmpl w:val="33966D20"/>
    <w:lvl w:ilvl="0" w:tplc="CC0EDCF8">
      <w:start w:val="1"/>
      <w:numFmt w:val="lowerRoman"/>
      <w:lvlText w:val="%1)"/>
      <w:lvlJc w:val="left"/>
      <w:pPr>
        <w:ind w:left="1864" w:hanging="421"/>
      </w:pPr>
      <w:rPr>
        <w:rFonts w:ascii="SimSun" w:eastAsia="SimSun" w:hAnsi="SimSun" w:hint="default"/>
        <w:spacing w:val="-30"/>
        <w:w w:val="100"/>
        <w:sz w:val="18"/>
        <w:szCs w:val="18"/>
      </w:rPr>
    </w:lvl>
    <w:lvl w:ilvl="1" w:tplc="AB9C1B16">
      <w:start w:val="1"/>
      <w:numFmt w:val="bullet"/>
      <w:lvlText w:val="•"/>
      <w:lvlJc w:val="left"/>
      <w:pPr>
        <w:ind w:left="2539" w:hanging="421"/>
      </w:pPr>
      <w:rPr>
        <w:rFonts w:hint="default"/>
      </w:rPr>
    </w:lvl>
    <w:lvl w:ilvl="2" w:tplc="814482DA">
      <w:start w:val="1"/>
      <w:numFmt w:val="bullet"/>
      <w:lvlText w:val="•"/>
      <w:lvlJc w:val="left"/>
      <w:pPr>
        <w:ind w:left="3218" w:hanging="421"/>
      </w:pPr>
      <w:rPr>
        <w:rFonts w:hint="default"/>
      </w:rPr>
    </w:lvl>
    <w:lvl w:ilvl="3" w:tplc="8182F09E">
      <w:start w:val="1"/>
      <w:numFmt w:val="bullet"/>
      <w:lvlText w:val="•"/>
      <w:lvlJc w:val="left"/>
      <w:pPr>
        <w:ind w:left="3897" w:hanging="421"/>
      </w:pPr>
      <w:rPr>
        <w:rFonts w:hint="default"/>
      </w:rPr>
    </w:lvl>
    <w:lvl w:ilvl="4" w:tplc="8CB6893E">
      <w:start w:val="1"/>
      <w:numFmt w:val="bullet"/>
      <w:lvlText w:val="•"/>
      <w:lvlJc w:val="left"/>
      <w:pPr>
        <w:ind w:left="4576" w:hanging="421"/>
      </w:pPr>
      <w:rPr>
        <w:rFonts w:hint="default"/>
      </w:rPr>
    </w:lvl>
    <w:lvl w:ilvl="5" w:tplc="84669FA8">
      <w:start w:val="1"/>
      <w:numFmt w:val="bullet"/>
      <w:lvlText w:val="•"/>
      <w:lvlJc w:val="left"/>
      <w:pPr>
        <w:ind w:left="5255" w:hanging="421"/>
      </w:pPr>
      <w:rPr>
        <w:rFonts w:hint="default"/>
      </w:rPr>
    </w:lvl>
    <w:lvl w:ilvl="6" w:tplc="687241AE">
      <w:start w:val="1"/>
      <w:numFmt w:val="bullet"/>
      <w:lvlText w:val="•"/>
      <w:lvlJc w:val="left"/>
      <w:pPr>
        <w:ind w:left="5934" w:hanging="421"/>
      </w:pPr>
      <w:rPr>
        <w:rFonts w:hint="default"/>
      </w:rPr>
    </w:lvl>
    <w:lvl w:ilvl="7" w:tplc="1C184746">
      <w:start w:val="1"/>
      <w:numFmt w:val="bullet"/>
      <w:lvlText w:val="•"/>
      <w:lvlJc w:val="left"/>
      <w:pPr>
        <w:ind w:left="6613" w:hanging="421"/>
      </w:pPr>
      <w:rPr>
        <w:rFonts w:hint="default"/>
      </w:rPr>
    </w:lvl>
    <w:lvl w:ilvl="8" w:tplc="DFAA064C">
      <w:start w:val="1"/>
      <w:numFmt w:val="bullet"/>
      <w:lvlText w:val="•"/>
      <w:lvlJc w:val="left"/>
      <w:pPr>
        <w:ind w:left="7292" w:hanging="421"/>
      </w:pPr>
      <w:rPr>
        <w:rFonts w:hint="default"/>
      </w:rPr>
    </w:lvl>
  </w:abstractNum>
  <w:abstractNum w:abstractNumId="26" w15:restartNumberingAfterBreak="0">
    <w:nsid w:val="618B68E9"/>
    <w:multiLevelType w:val="hybridMultilevel"/>
    <w:tmpl w:val="E3A274FE"/>
    <w:lvl w:ilvl="0" w:tplc="0C0A000F">
      <w:start w:val="1"/>
      <w:numFmt w:val="decimal"/>
      <w:lvlText w:val="%1."/>
      <w:lvlJc w:val="left"/>
      <w:pPr>
        <w:ind w:left="1908" w:hanging="360"/>
      </w:pPr>
    </w:lvl>
    <w:lvl w:ilvl="1" w:tplc="0C0A0019" w:tentative="1">
      <w:start w:val="1"/>
      <w:numFmt w:val="lowerLetter"/>
      <w:lvlText w:val="%2."/>
      <w:lvlJc w:val="left"/>
      <w:pPr>
        <w:ind w:left="2628" w:hanging="360"/>
      </w:pPr>
    </w:lvl>
    <w:lvl w:ilvl="2" w:tplc="0C0A001B" w:tentative="1">
      <w:start w:val="1"/>
      <w:numFmt w:val="lowerRoman"/>
      <w:lvlText w:val="%3."/>
      <w:lvlJc w:val="right"/>
      <w:pPr>
        <w:ind w:left="3348" w:hanging="180"/>
      </w:pPr>
    </w:lvl>
    <w:lvl w:ilvl="3" w:tplc="0C0A000F" w:tentative="1">
      <w:start w:val="1"/>
      <w:numFmt w:val="decimal"/>
      <w:lvlText w:val="%4."/>
      <w:lvlJc w:val="left"/>
      <w:pPr>
        <w:ind w:left="4068" w:hanging="360"/>
      </w:pPr>
    </w:lvl>
    <w:lvl w:ilvl="4" w:tplc="0C0A0019" w:tentative="1">
      <w:start w:val="1"/>
      <w:numFmt w:val="lowerLetter"/>
      <w:lvlText w:val="%5."/>
      <w:lvlJc w:val="left"/>
      <w:pPr>
        <w:ind w:left="4788" w:hanging="360"/>
      </w:pPr>
    </w:lvl>
    <w:lvl w:ilvl="5" w:tplc="0C0A001B" w:tentative="1">
      <w:start w:val="1"/>
      <w:numFmt w:val="lowerRoman"/>
      <w:lvlText w:val="%6."/>
      <w:lvlJc w:val="right"/>
      <w:pPr>
        <w:ind w:left="5508" w:hanging="180"/>
      </w:pPr>
    </w:lvl>
    <w:lvl w:ilvl="6" w:tplc="0C0A000F" w:tentative="1">
      <w:start w:val="1"/>
      <w:numFmt w:val="decimal"/>
      <w:lvlText w:val="%7."/>
      <w:lvlJc w:val="left"/>
      <w:pPr>
        <w:ind w:left="6228" w:hanging="360"/>
      </w:pPr>
    </w:lvl>
    <w:lvl w:ilvl="7" w:tplc="0C0A0019" w:tentative="1">
      <w:start w:val="1"/>
      <w:numFmt w:val="lowerLetter"/>
      <w:lvlText w:val="%8."/>
      <w:lvlJc w:val="left"/>
      <w:pPr>
        <w:ind w:left="6948" w:hanging="360"/>
      </w:pPr>
    </w:lvl>
    <w:lvl w:ilvl="8" w:tplc="0C0A001B" w:tentative="1">
      <w:start w:val="1"/>
      <w:numFmt w:val="lowerRoman"/>
      <w:lvlText w:val="%9."/>
      <w:lvlJc w:val="right"/>
      <w:pPr>
        <w:ind w:left="7668" w:hanging="180"/>
      </w:pPr>
    </w:lvl>
  </w:abstractNum>
  <w:abstractNum w:abstractNumId="27" w15:restartNumberingAfterBreak="0">
    <w:nsid w:val="6B502EF5"/>
    <w:multiLevelType w:val="hybridMultilevel"/>
    <w:tmpl w:val="73F86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E7B3384"/>
    <w:multiLevelType w:val="hybridMultilevel"/>
    <w:tmpl w:val="F5045CB0"/>
    <w:lvl w:ilvl="0" w:tplc="0C0A0001">
      <w:start w:val="1"/>
      <w:numFmt w:val="bullet"/>
      <w:lvlText w:val=""/>
      <w:lvlJc w:val="left"/>
      <w:pPr>
        <w:tabs>
          <w:tab w:val="num" w:pos="284"/>
        </w:tabs>
        <w:ind w:left="284" w:hanging="284"/>
      </w:pPr>
      <w:rPr>
        <w:rFonts w:ascii="Symbol" w:hAnsi="Symbol"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FC9448C"/>
    <w:multiLevelType w:val="hybridMultilevel"/>
    <w:tmpl w:val="20B88C44"/>
    <w:lvl w:ilvl="0" w:tplc="70C226EE">
      <w:start w:val="6"/>
      <w:numFmt w:val="decimal"/>
      <w:lvlText w:val="%1."/>
      <w:lvlJc w:val="left"/>
      <w:pPr>
        <w:ind w:left="467" w:hanging="361"/>
      </w:pPr>
      <w:rPr>
        <w:rFonts w:ascii="Inconsolata" w:eastAsia="SimSun" w:hAnsi="Inconsolata" w:hint="default"/>
        <w:spacing w:val="-8"/>
        <w:w w:val="102"/>
        <w:sz w:val="19"/>
        <w:szCs w:val="19"/>
      </w:rPr>
    </w:lvl>
    <w:lvl w:ilvl="1" w:tplc="D876E006">
      <w:start w:val="1"/>
      <w:numFmt w:val="bullet"/>
      <w:lvlText w:val=""/>
      <w:lvlJc w:val="left"/>
      <w:pPr>
        <w:ind w:left="888" w:hanging="361"/>
      </w:pPr>
      <w:rPr>
        <w:rFonts w:ascii="Symbol" w:eastAsia="Symbol" w:hAnsi="Symbol" w:hint="default"/>
        <w:w w:val="100"/>
        <w:sz w:val="18"/>
        <w:szCs w:val="18"/>
      </w:rPr>
    </w:lvl>
    <w:lvl w:ilvl="2" w:tplc="D3A61996">
      <w:start w:val="1"/>
      <w:numFmt w:val="bullet"/>
      <w:lvlText w:val="•"/>
      <w:lvlJc w:val="left"/>
      <w:pPr>
        <w:ind w:left="1783" w:hanging="361"/>
      </w:pPr>
      <w:rPr>
        <w:rFonts w:hint="default"/>
      </w:rPr>
    </w:lvl>
    <w:lvl w:ilvl="3" w:tplc="FDE2896C">
      <w:start w:val="1"/>
      <w:numFmt w:val="bullet"/>
      <w:lvlText w:val="•"/>
      <w:lvlJc w:val="left"/>
      <w:pPr>
        <w:ind w:left="2686" w:hanging="361"/>
      </w:pPr>
      <w:rPr>
        <w:rFonts w:hint="default"/>
      </w:rPr>
    </w:lvl>
    <w:lvl w:ilvl="4" w:tplc="66BA8A84">
      <w:start w:val="1"/>
      <w:numFmt w:val="bullet"/>
      <w:lvlText w:val="•"/>
      <w:lvlJc w:val="left"/>
      <w:pPr>
        <w:ind w:left="3590" w:hanging="361"/>
      </w:pPr>
      <w:rPr>
        <w:rFonts w:hint="default"/>
      </w:rPr>
    </w:lvl>
    <w:lvl w:ilvl="5" w:tplc="74DCA4B2">
      <w:start w:val="1"/>
      <w:numFmt w:val="bullet"/>
      <w:lvlText w:val="•"/>
      <w:lvlJc w:val="left"/>
      <w:pPr>
        <w:ind w:left="4493" w:hanging="361"/>
      </w:pPr>
      <w:rPr>
        <w:rFonts w:hint="default"/>
      </w:rPr>
    </w:lvl>
    <w:lvl w:ilvl="6" w:tplc="EF80ADB0">
      <w:start w:val="1"/>
      <w:numFmt w:val="bullet"/>
      <w:lvlText w:val="•"/>
      <w:lvlJc w:val="left"/>
      <w:pPr>
        <w:ind w:left="5396" w:hanging="361"/>
      </w:pPr>
      <w:rPr>
        <w:rFonts w:hint="default"/>
      </w:rPr>
    </w:lvl>
    <w:lvl w:ilvl="7" w:tplc="EF842B76">
      <w:start w:val="1"/>
      <w:numFmt w:val="bullet"/>
      <w:lvlText w:val="•"/>
      <w:lvlJc w:val="left"/>
      <w:pPr>
        <w:ind w:left="6300" w:hanging="361"/>
      </w:pPr>
      <w:rPr>
        <w:rFonts w:hint="default"/>
      </w:rPr>
    </w:lvl>
    <w:lvl w:ilvl="8" w:tplc="B0EE1DFC">
      <w:start w:val="1"/>
      <w:numFmt w:val="bullet"/>
      <w:lvlText w:val="•"/>
      <w:lvlJc w:val="left"/>
      <w:pPr>
        <w:ind w:left="7203" w:hanging="361"/>
      </w:pPr>
      <w:rPr>
        <w:rFonts w:hint="default"/>
      </w:rPr>
    </w:lvl>
  </w:abstractNum>
  <w:abstractNum w:abstractNumId="30" w15:restartNumberingAfterBreak="0">
    <w:nsid w:val="798F3027"/>
    <w:multiLevelType w:val="hybridMultilevel"/>
    <w:tmpl w:val="3C90B924"/>
    <w:lvl w:ilvl="0" w:tplc="64B05100">
      <w:start w:val="1"/>
      <w:numFmt w:val="bullet"/>
      <w:lvlText w:val=""/>
      <w:lvlJc w:val="left"/>
      <w:pPr>
        <w:ind w:left="972" w:hanging="361"/>
      </w:pPr>
      <w:rPr>
        <w:rFonts w:ascii="Symbol" w:eastAsia="Symbol" w:hAnsi="Symbol" w:hint="default"/>
        <w:w w:val="100"/>
        <w:sz w:val="18"/>
        <w:szCs w:val="18"/>
      </w:rPr>
    </w:lvl>
    <w:lvl w:ilvl="1" w:tplc="0C0A000F">
      <w:start w:val="1"/>
      <w:numFmt w:val="decimal"/>
      <w:lvlText w:val="%2."/>
      <w:lvlJc w:val="left"/>
      <w:pPr>
        <w:ind w:left="1909" w:hanging="361"/>
      </w:pPr>
      <w:rPr>
        <w:rFonts w:hint="default"/>
      </w:rPr>
    </w:lvl>
    <w:lvl w:ilvl="2" w:tplc="B046F3E2">
      <w:start w:val="1"/>
      <w:numFmt w:val="bullet"/>
      <w:lvlText w:val="•"/>
      <w:lvlJc w:val="left"/>
      <w:pPr>
        <w:ind w:left="2838" w:hanging="361"/>
      </w:pPr>
      <w:rPr>
        <w:rFonts w:hint="default"/>
      </w:rPr>
    </w:lvl>
    <w:lvl w:ilvl="3" w:tplc="E138B648">
      <w:start w:val="1"/>
      <w:numFmt w:val="bullet"/>
      <w:lvlText w:val="•"/>
      <w:lvlJc w:val="left"/>
      <w:pPr>
        <w:ind w:left="3767" w:hanging="361"/>
      </w:pPr>
      <w:rPr>
        <w:rFonts w:hint="default"/>
      </w:rPr>
    </w:lvl>
    <w:lvl w:ilvl="4" w:tplc="61DE1680">
      <w:start w:val="1"/>
      <w:numFmt w:val="bullet"/>
      <w:lvlText w:val="•"/>
      <w:lvlJc w:val="left"/>
      <w:pPr>
        <w:ind w:left="4696" w:hanging="361"/>
      </w:pPr>
      <w:rPr>
        <w:rFonts w:hint="default"/>
      </w:rPr>
    </w:lvl>
    <w:lvl w:ilvl="5" w:tplc="73526C84">
      <w:start w:val="1"/>
      <w:numFmt w:val="bullet"/>
      <w:lvlText w:val="•"/>
      <w:lvlJc w:val="left"/>
      <w:pPr>
        <w:ind w:left="5625" w:hanging="361"/>
      </w:pPr>
      <w:rPr>
        <w:rFonts w:hint="default"/>
      </w:rPr>
    </w:lvl>
    <w:lvl w:ilvl="6" w:tplc="A46AE270">
      <w:start w:val="1"/>
      <w:numFmt w:val="bullet"/>
      <w:lvlText w:val="•"/>
      <w:lvlJc w:val="left"/>
      <w:pPr>
        <w:ind w:left="6554" w:hanging="361"/>
      </w:pPr>
      <w:rPr>
        <w:rFonts w:hint="default"/>
      </w:rPr>
    </w:lvl>
    <w:lvl w:ilvl="7" w:tplc="9B54772E">
      <w:start w:val="1"/>
      <w:numFmt w:val="bullet"/>
      <w:lvlText w:val="•"/>
      <w:lvlJc w:val="left"/>
      <w:pPr>
        <w:ind w:left="7483" w:hanging="361"/>
      </w:pPr>
      <w:rPr>
        <w:rFonts w:hint="default"/>
      </w:rPr>
    </w:lvl>
    <w:lvl w:ilvl="8" w:tplc="877E75BC">
      <w:start w:val="1"/>
      <w:numFmt w:val="bullet"/>
      <w:lvlText w:val="•"/>
      <w:lvlJc w:val="left"/>
      <w:pPr>
        <w:ind w:left="8412" w:hanging="361"/>
      </w:pPr>
      <w:rPr>
        <w:rFonts w:hint="default"/>
      </w:rPr>
    </w:lvl>
  </w:abstractNum>
  <w:abstractNum w:abstractNumId="31" w15:restartNumberingAfterBreak="0">
    <w:nsid w:val="7F147D03"/>
    <w:multiLevelType w:val="hybridMultilevel"/>
    <w:tmpl w:val="6FCEBCE2"/>
    <w:lvl w:ilvl="0" w:tplc="0C0A0005">
      <w:start w:val="1"/>
      <w:numFmt w:val="bullet"/>
      <w:lvlText w:val=""/>
      <w:lvlJc w:val="left"/>
      <w:pPr>
        <w:tabs>
          <w:tab w:val="num" w:pos="2490"/>
        </w:tabs>
        <w:ind w:left="2490" w:hanging="360"/>
      </w:pPr>
      <w:rPr>
        <w:rFonts w:ascii="Wingdings" w:hAnsi="Wingdings" w:hint="default"/>
      </w:rPr>
    </w:lvl>
    <w:lvl w:ilvl="1" w:tplc="0C0A0001">
      <w:start w:val="1"/>
      <w:numFmt w:val="bullet"/>
      <w:lvlText w:val=""/>
      <w:lvlJc w:val="left"/>
      <w:pPr>
        <w:tabs>
          <w:tab w:val="num" w:pos="1640"/>
        </w:tabs>
        <w:ind w:left="1740" w:hanging="300"/>
      </w:pPr>
      <w:rPr>
        <w:rFonts w:ascii="Symbol" w:hAnsi="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FD30BCD"/>
    <w:multiLevelType w:val="hybridMultilevel"/>
    <w:tmpl w:val="D51AD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29"/>
  </w:num>
  <w:num w:numId="4">
    <w:abstractNumId w:val="18"/>
  </w:num>
  <w:num w:numId="5">
    <w:abstractNumId w:val="30"/>
  </w:num>
  <w:num w:numId="6">
    <w:abstractNumId w:val="4"/>
  </w:num>
  <w:num w:numId="7">
    <w:abstractNumId w:val="16"/>
  </w:num>
  <w:num w:numId="8">
    <w:abstractNumId w:val="7"/>
  </w:num>
  <w:num w:numId="9">
    <w:abstractNumId w:val="21"/>
  </w:num>
  <w:num w:numId="10">
    <w:abstractNumId w:val="1"/>
  </w:num>
  <w:num w:numId="11">
    <w:abstractNumId w:val="6"/>
  </w:num>
  <w:num w:numId="12">
    <w:abstractNumId w:val="2"/>
  </w:num>
  <w:num w:numId="13">
    <w:abstractNumId w:val="26"/>
  </w:num>
  <w:num w:numId="14">
    <w:abstractNumId w:val="19"/>
  </w:num>
  <w:num w:numId="15">
    <w:abstractNumId w:val="11"/>
  </w:num>
  <w:num w:numId="16">
    <w:abstractNumId w:val="20"/>
  </w:num>
  <w:num w:numId="17">
    <w:abstractNumId w:val="14"/>
  </w:num>
  <w:num w:numId="18">
    <w:abstractNumId w:val="24"/>
  </w:num>
  <w:num w:numId="19">
    <w:abstractNumId w:val="13"/>
  </w:num>
  <w:num w:numId="20">
    <w:abstractNumId w:val="3"/>
  </w:num>
  <w:num w:numId="21">
    <w:abstractNumId w:val="5"/>
  </w:num>
  <w:num w:numId="22">
    <w:abstractNumId w:val="15"/>
  </w:num>
  <w:num w:numId="23">
    <w:abstractNumId w:val="8"/>
  </w:num>
  <w:num w:numId="24">
    <w:abstractNumId w:val="23"/>
  </w:num>
  <w:num w:numId="25">
    <w:abstractNumId w:val="31"/>
  </w:num>
  <w:num w:numId="26">
    <w:abstractNumId w:val="22"/>
  </w:num>
  <w:num w:numId="27">
    <w:abstractNumId w:val="17"/>
  </w:num>
  <w:num w:numId="28">
    <w:abstractNumId w:val="32"/>
  </w:num>
  <w:num w:numId="29">
    <w:abstractNumId w:val="9"/>
  </w:num>
  <w:num w:numId="30">
    <w:abstractNumId w:val="10"/>
  </w:num>
  <w:num w:numId="31">
    <w:abstractNumId w:val="27"/>
  </w:num>
  <w:num w:numId="32">
    <w:abstractNumId w:val="2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aHBDtanQrxeT46NomER6JMsPe8UE/VcknDav16I+O61H/KDj5C9mVvj2GACpXf07CG5BWg/YDytosjODKTeCQw==" w:salt="DSsA6Ie9054B91oIlphAX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1B"/>
    <w:rsid w:val="00000647"/>
    <w:rsid w:val="00000C19"/>
    <w:rsid w:val="0000202B"/>
    <w:rsid w:val="00010FBA"/>
    <w:rsid w:val="00016319"/>
    <w:rsid w:val="00017C14"/>
    <w:rsid w:val="0002787A"/>
    <w:rsid w:val="00034CDD"/>
    <w:rsid w:val="000406E0"/>
    <w:rsid w:val="00045665"/>
    <w:rsid w:val="00052C38"/>
    <w:rsid w:val="00054930"/>
    <w:rsid w:val="00054A52"/>
    <w:rsid w:val="00055129"/>
    <w:rsid w:val="0005533B"/>
    <w:rsid w:val="00057F1F"/>
    <w:rsid w:val="00092A8A"/>
    <w:rsid w:val="00096C6A"/>
    <w:rsid w:val="000A5FF2"/>
    <w:rsid w:val="000B1607"/>
    <w:rsid w:val="000B2B8A"/>
    <w:rsid w:val="000B2CEF"/>
    <w:rsid w:val="000B53FE"/>
    <w:rsid w:val="000B56AE"/>
    <w:rsid w:val="000B6A47"/>
    <w:rsid w:val="000B7136"/>
    <w:rsid w:val="000B7896"/>
    <w:rsid w:val="000B7FD8"/>
    <w:rsid w:val="000C17C9"/>
    <w:rsid w:val="000C28A5"/>
    <w:rsid w:val="000C43CF"/>
    <w:rsid w:val="000D4BE3"/>
    <w:rsid w:val="000E38F3"/>
    <w:rsid w:val="000E3B38"/>
    <w:rsid w:val="000F09AF"/>
    <w:rsid w:val="000F777B"/>
    <w:rsid w:val="00106904"/>
    <w:rsid w:val="0011178C"/>
    <w:rsid w:val="00117C11"/>
    <w:rsid w:val="0012303B"/>
    <w:rsid w:val="00124955"/>
    <w:rsid w:val="00132940"/>
    <w:rsid w:val="001401CC"/>
    <w:rsid w:val="001412C7"/>
    <w:rsid w:val="001439F3"/>
    <w:rsid w:val="00143B2B"/>
    <w:rsid w:val="00147781"/>
    <w:rsid w:val="00152AA7"/>
    <w:rsid w:val="00155E7A"/>
    <w:rsid w:val="00157D67"/>
    <w:rsid w:val="00160A4E"/>
    <w:rsid w:val="001619D7"/>
    <w:rsid w:val="00166500"/>
    <w:rsid w:val="00183787"/>
    <w:rsid w:val="00187F25"/>
    <w:rsid w:val="001961E2"/>
    <w:rsid w:val="001963F7"/>
    <w:rsid w:val="001A2ED0"/>
    <w:rsid w:val="001A375C"/>
    <w:rsid w:val="001B585C"/>
    <w:rsid w:val="001B7D8A"/>
    <w:rsid w:val="001C2BF6"/>
    <w:rsid w:val="001C6FC8"/>
    <w:rsid w:val="001D2AEF"/>
    <w:rsid w:val="001D377C"/>
    <w:rsid w:val="001D5BF3"/>
    <w:rsid w:val="001E092A"/>
    <w:rsid w:val="001E43E7"/>
    <w:rsid w:val="00200E46"/>
    <w:rsid w:val="0020196E"/>
    <w:rsid w:val="002108CF"/>
    <w:rsid w:val="002172EB"/>
    <w:rsid w:val="00220FB7"/>
    <w:rsid w:val="00222ED7"/>
    <w:rsid w:val="002251FB"/>
    <w:rsid w:val="00225C8D"/>
    <w:rsid w:val="00232DBD"/>
    <w:rsid w:val="00234F93"/>
    <w:rsid w:val="00241127"/>
    <w:rsid w:val="00241B97"/>
    <w:rsid w:val="00242777"/>
    <w:rsid w:val="0024371D"/>
    <w:rsid w:val="00250D98"/>
    <w:rsid w:val="0025274F"/>
    <w:rsid w:val="00252AE8"/>
    <w:rsid w:val="0025760D"/>
    <w:rsid w:val="00261140"/>
    <w:rsid w:val="00270EB5"/>
    <w:rsid w:val="00273D10"/>
    <w:rsid w:val="00277C09"/>
    <w:rsid w:val="00283F96"/>
    <w:rsid w:val="002912C2"/>
    <w:rsid w:val="002929AB"/>
    <w:rsid w:val="002939DC"/>
    <w:rsid w:val="002941CF"/>
    <w:rsid w:val="002957DB"/>
    <w:rsid w:val="002A18A7"/>
    <w:rsid w:val="002A2A52"/>
    <w:rsid w:val="002A6C02"/>
    <w:rsid w:val="002B0CA3"/>
    <w:rsid w:val="002B5789"/>
    <w:rsid w:val="002C2EBE"/>
    <w:rsid w:val="002D0217"/>
    <w:rsid w:val="002D124C"/>
    <w:rsid w:val="002D1782"/>
    <w:rsid w:val="002D6523"/>
    <w:rsid w:val="002D7457"/>
    <w:rsid w:val="002D7CFB"/>
    <w:rsid w:val="002E2DD2"/>
    <w:rsid w:val="002E30E2"/>
    <w:rsid w:val="002E4420"/>
    <w:rsid w:val="002E6575"/>
    <w:rsid w:val="002F562C"/>
    <w:rsid w:val="002F6F0A"/>
    <w:rsid w:val="003029A1"/>
    <w:rsid w:val="003067DC"/>
    <w:rsid w:val="00307001"/>
    <w:rsid w:val="003106F8"/>
    <w:rsid w:val="0032163C"/>
    <w:rsid w:val="00322C92"/>
    <w:rsid w:val="00325EC6"/>
    <w:rsid w:val="00326A7F"/>
    <w:rsid w:val="00337DF7"/>
    <w:rsid w:val="00341716"/>
    <w:rsid w:val="003422E0"/>
    <w:rsid w:val="003423A9"/>
    <w:rsid w:val="00345171"/>
    <w:rsid w:val="003465CC"/>
    <w:rsid w:val="00347CA8"/>
    <w:rsid w:val="00350DC7"/>
    <w:rsid w:val="00356236"/>
    <w:rsid w:val="003564A4"/>
    <w:rsid w:val="003566F6"/>
    <w:rsid w:val="003619DA"/>
    <w:rsid w:val="00365276"/>
    <w:rsid w:val="00372861"/>
    <w:rsid w:val="003939B1"/>
    <w:rsid w:val="00394E5E"/>
    <w:rsid w:val="00396DF9"/>
    <w:rsid w:val="00397559"/>
    <w:rsid w:val="003A2A8D"/>
    <w:rsid w:val="003A47D9"/>
    <w:rsid w:val="003A5675"/>
    <w:rsid w:val="003B762F"/>
    <w:rsid w:val="003C12D8"/>
    <w:rsid w:val="003C3CFC"/>
    <w:rsid w:val="003C4516"/>
    <w:rsid w:val="003C5E23"/>
    <w:rsid w:val="003D0885"/>
    <w:rsid w:val="003D2F33"/>
    <w:rsid w:val="003D40A4"/>
    <w:rsid w:val="003D7640"/>
    <w:rsid w:val="003E237A"/>
    <w:rsid w:val="003E24B8"/>
    <w:rsid w:val="003E6B14"/>
    <w:rsid w:val="003F07FC"/>
    <w:rsid w:val="003F66DC"/>
    <w:rsid w:val="004011A7"/>
    <w:rsid w:val="00401E9F"/>
    <w:rsid w:val="004065D3"/>
    <w:rsid w:val="00407E21"/>
    <w:rsid w:val="00417EB8"/>
    <w:rsid w:val="0042382E"/>
    <w:rsid w:val="00426413"/>
    <w:rsid w:val="00427374"/>
    <w:rsid w:val="00434F8E"/>
    <w:rsid w:val="004376D7"/>
    <w:rsid w:val="004424A9"/>
    <w:rsid w:val="00445ECD"/>
    <w:rsid w:val="004466DC"/>
    <w:rsid w:val="00447EB3"/>
    <w:rsid w:val="004600A8"/>
    <w:rsid w:val="004614BA"/>
    <w:rsid w:val="004651A6"/>
    <w:rsid w:val="00465F72"/>
    <w:rsid w:val="00466C94"/>
    <w:rsid w:val="00470B83"/>
    <w:rsid w:val="00472B6B"/>
    <w:rsid w:val="004737D6"/>
    <w:rsid w:val="0047509C"/>
    <w:rsid w:val="00481258"/>
    <w:rsid w:val="00481D8C"/>
    <w:rsid w:val="00483D10"/>
    <w:rsid w:val="0048541B"/>
    <w:rsid w:val="00491CD9"/>
    <w:rsid w:val="00492A0D"/>
    <w:rsid w:val="004B2BD1"/>
    <w:rsid w:val="004B32EA"/>
    <w:rsid w:val="004B374D"/>
    <w:rsid w:val="004B3DDD"/>
    <w:rsid w:val="004B3EDF"/>
    <w:rsid w:val="004B41FB"/>
    <w:rsid w:val="004B4711"/>
    <w:rsid w:val="004B5BE5"/>
    <w:rsid w:val="004B638A"/>
    <w:rsid w:val="004C3DBB"/>
    <w:rsid w:val="004C5AB7"/>
    <w:rsid w:val="004C7A28"/>
    <w:rsid w:val="004E2438"/>
    <w:rsid w:val="004E7278"/>
    <w:rsid w:val="004E7E7D"/>
    <w:rsid w:val="004F58A9"/>
    <w:rsid w:val="004F7D62"/>
    <w:rsid w:val="00506C37"/>
    <w:rsid w:val="005077ED"/>
    <w:rsid w:val="00513A54"/>
    <w:rsid w:val="0051671F"/>
    <w:rsid w:val="005208C2"/>
    <w:rsid w:val="00525A75"/>
    <w:rsid w:val="005273B6"/>
    <w:rsid w:val="005356F5"/>
    <w:rsid w:val="005359AA"/>
    <w:rsid w:val="00535DBB"/>
    <w:rsid w:val="00537D8B"/>
    <w:rsid w:val="00544962"/>
    <w:rsid w:val="005461B5"/>
    <w:rsid w:val="00550494"/>
    <w:rsid w:val="00551202"/>
    <w:rsid w:val="00553868"/>
    <w:rsid w:val="00554411"/>
    <w:rsid w:val="005611D6"/>
    <w:rsid w:val="00562401"/>
    <w:rsid w:val="0057135F"/>
    <w:rsid w:val="00571C51"/>
    <w:rsid w:val="0057286E"/>
    <w:rsid w:val="00575DD4"/>
    <w:rsid w:val="005772C7"/>
    <w:rsid w:val="0057737A"/>
    <w:rsid w:val="00577B8C"/>
    <w:rsid w:val="0058462F"/>
    <w:rsid w:val="00584DB6"/>
    <w:rsid w:val="00586D73"/>
    <w:rsid w:val="00587FE4"/>
    <w:rsid w:val="00590442"/>
    <w:rsid w:val="00591770"/>
    <w:rsid w:val="00593497"/>
    <w:rsid w:val="0059494A"/>
    <w:rsid w:val="005A3E50"/>
    <w:rsid w:val="005A770A"/>
    <w:rsid w:val="005C60FC"/>
    <w:rsid w:val="005D072B"/>
    <w:rsid w:val="005D2531"/>
    <w:rsid w:val="005D2C2B"/>
    <w:rsid w:val="005E4152"/>
    <w:rsid w:val="005E5419"/>
    <w:rsid w:val="005F11D8"/>
    <w:rsid w:val="006027BC"/>
    <w:rsid w:val="006039B2"/>
    <w:rsid w:val="00603AC9"/>
    <w:rsid w:val="00606F66"/>
    <w:rsid w:val="0060732B"/>
    <w:rsid w:val="00613589"/>
    <w:rsid w:val="00616B51"/>
    <w:rsid w:val="006177E4"/>
    <w:rsid w:val="006217E7"/>
    <w:rsid w:val="00621ECB"/>
    <w:rsid w:val="00622A66"/>
    <w:rsid w:val="00623146"/>
    <w:rsid w:val="006231C9"/>
    <w:rsid w:val="00624E7B"/>
    <w:rsid w:val="00630D97"/>
    <w:rsid w:val="0063161F"/>
    <w:rsid w:val="00631FFF"/>
    <w:rsid w:val="00635F3B"/>
    <w:rsid w:val="006440BE"/>
    <w:rsid w:val="00647C5B"/>
    <w:rsid w:val="006553FF"/>
    <w:rsid w:val="00660578"/>
    <w:rsid w:val="0066310D"/>
    <w:rsid w:val="00664B92"/>
    <w:rsid w:val="00665626"/>
    <w:rsid w:val="0066672D"/>
    <w:rsid w:val="00683107"/>
    <w:rsid w:val="00685767"/>
    <w:rsid w:val="006971D3"/>
    <w:rsid w:val="006A06D7"/>
    <w:rsid w:val="006A1BE0"/>
    <w:rsid w:val="006A591D"/>
    <w:rsid w:val="006A61C9"/>
    <w:rsid w:val="006C4919"/>
    <w:rsid w:val="006C60EC"/>
    <w:rsid w:val="006C6C6B"/>
    <w:rsid w:val="006D2390"/>
    <w:rsid w:val="006D6760"/>
    <w:rsid w:val="006E1F4A"/>
    <w:rsid w:val="006E6F0C"/>
    <w:rsid w:val="006F0A46"/>
    <w:rsid w:val="006F38C8"/>
    <w:rsid w:val="006F3A6D"/>
    <w:rsid w:val="00701E4A"/>
    <w:rsid w:val="00710725"/>
    <w:rsid w:val="007123F2"/>
    <w:rsid w:val="0071243F"/>
    <w:rsid w:val="00726027"/>
    <w:rsid w:val="00726108"/>
    <w:rsid w:val="007261E6"/>
    <w:rsid w:val="00726B33"/>
    <w:rsid w:val="007316F6"/>
    <w:rsid w:val="00735F11"/>
    <w:rsid w:val="007403E1"/>
    <w:rsid w:val="0074191E"/>
    <w:rsid w:val="00743E5E"/>
    <w:rsid w:val="00745C44"/>
    <w:rsid w:val="00750E22"/>
    <w:rsid w:val="007515F9"/>
    <w:rsid w:val="00752FB3"/>
    <w:rsid w:val="007534B5"/>
    <w:rsid w:val="007557B7"/>
    <w:rsid w:val="007565EF"/>
    <w:rsid w:val="007603F8"/>
    <w:rsid w:val="0076413F"/>
    <w:rsid w:val="007641B1"/>
    <w:rsid w:val="007641E4"/>
    <w:rsid w:val="0076584D"/>
    <w:rsid w:val="00767156"/>
    <w:rsid w:val="00771990"/>
    <w:rsid w:val="00771EDA"/>
    <w:rsid w:val="00772808"/>
    <w:rsid w:val="007758DD"/>
    <w:rsid w:val="00776080"/>
    <w:rsid w:val="0077706F"/>
    <w:rsid w:val="00777932"/>
    <w:rsid w:val="0078201B"/>
    <w:rsid w:val="007861C4"/>
    <w:rsid w:val="007A4E14"/>
    <w:rsid w:val="007B0AFF"/>
    <w:rsid w:val="007B3C0D"/>
    <w:rsid w:val="007B570E"/>
    <w:rsid w:val="007B6A15"/>
    <w:rsid w:val="007C6CFF"/>
    <w:rsid w:val="007C775A"/>
    <w:rsid w:val="007D07AF"/>
    <w:rsid w:val="007D132C"/>
    <w:rsid w:val="007D2819"/>
    <w:rsid w:val="007D601A"/>
    <w:rsid w:val="007E4C09"/>
    <w:rsid w:val="007E56B0"/>
    <w:rsid w:val="007E5C81"/>
    <w:rsid w:val="007E61DF"/>
    <w:rsid w:val="00800440"/>
    <w:rsid w:val="00805207"/>
    <w:rsid w:val="008056D3"/>
    <w:rsid w:val="00806077"/>
    <w:rsid w:val="00806C19"/>
    <w:rsid w:val="008118DD"/>
    <w:rsid w:val="0081462B"/>
    <w:rsid w:val="008359CC"/>
    <w:rsid w:val="00837EC8"/>
    <w:rsid w:val="00841301"/>
    <w:rsid w:val="00841F88"/>
    <w:rsid w:val="008541FF"/>
    <w:rsid w:val="00854DF7"/>
    <w:rsid w:val="00855ED2"/>
    <w:rsid w:val="00861A3E"/>
    <w:rsid w:val="0086518D"/>
    <w:rsid w:val="00865A91"/>
    <w:rsid w:val="008660BD"/>
    <w:rsid w:val="0087042C"/>
    <w:rsid w:val="00871136"/>
    <w:rsid w:val="0088323B"/>
    <w:rsid w:val="00886F58"/>
    <w:rsid w:val="0089563A"/>
    <w:rsid w:val="008A547C"/>
    <w:rsid w:val="008B0B3B"/>
    <w:rsid w:val="008B1075"/>
    <w:rsid w:val="008B5F84"/>
    <w:rsid w:val="008C4197"/>
    <w:rsid w:val="008D21B3"/>
    <w:rsid w:val="008D4124"/>
    <w:rsid w:val="008E2AE1"/>
    <w:rsid w:val="008E2E4F"/>
    <w:rsid w:val="008E38AE"/>
    <w:rsid w:val="008E66D4"/>
    <w:rsid w:val="008F03F0"/>
    <w:rsid w:val="008F43C1"/>
    <w:rsid w:val="008F5539"/>
    <w:rsid w:val="008F6A24"/>
    <w:rsid w:val="009002B6"/>
    <w:rsid w:val="009029ED"/>
    <w:rsid w:val="00904C72"/>
    <w:rsid w:val="0091211D"/>
    <w:rsid w:val="0092043E"/>
    <w:rsid w:val="009237B0"/>
    <w:rsid w:val="009265ED"/>
    <w:rsid w:val="00927915"/>
    <w:rsid w:val="00932D91"/>
    <w:rsid w:val="00937FF8"/>
    <w:rsid w:val="00945532"/>
    <w:rsid w:val="00951CF7"/>
    <w:rsid w:val="00952422"/>
    <w:rsid w:val="00957F8B"/>
    <w:rsid w:val="00962DDB"/>
    <w:rsid w:val="00963ADD"/>
    <w:rsid w:val="00971D08"/>
    <w:rsid w:val="00971D6C"/>
    <w:rsid w:val="00976653"/>
    <w:rsid w:val="00984968"/>
    <w:rsid w:val="00985206"/>
    <w:rsid w:val="00995A2D"/>
    <w:rsid w:val="00995B6D"/>
    <w:rsid w:val="00996996"/>
    <w:rsid w:val="009A5AC1"/>
    <w:rsid w:val="009B0464"/>
    <w:rsid w:val="009B1B1A"/>
    <w:rsid w:val="009B5FDE"/>
    <w:rsid w:val="009C562D"/>
    <w:rsid w:val="009D3CB2"/>
    <w:rsid w:val="009D415F"/>
    <w:rsid w:val="009D75AA"/>
    <w:rsid w:val="009E1865"/>
    <w:rsid w:val="009E3A84"/>
    <w:rsid w:val="009E473A"/>
    <w:rsid w:val="009E4BA9"/>
    <w:rsid w:val="009F290C"/>
    <w:rsid w:val="009F7827"/>
    <w:rsid w:val="00A07993"/>
    <w:rsid w:val="00A10BCA"/>
    <w:rsid w:val="00A272A0"/>
    <w:rsid w:val="00A30AD9"/>
    <w:rsid w:val="00A32E91"/>
    <w:rsid w:val="00A42224"/>
    <w:rsid w:val="00A43AE8"/>
    <w:rsid w:val="00A47C04"/>
    <w:rsid w:val="00A72C04"/>
    <w:rsid w:val="00A83711"/>
    <w:rsid w:val="00A84C0C"/>
    <w:rsid w:val="00A85CBF"/>
    <w:rsid w:val="00A85F79"/>
    <w:rsid w:val="00AA3681"/>
    <w:rsid w:val="00AA4345"/>
    <w:rsid w:val="00AA451E"/>
    <w:rsid w:val="00AB439B"/>
    <w:rsid w:val="00AC21BD"/>
    <w:rsid w:val="00AC5CED"/>
    <w:rsid w:val="00AD290A"/>
    <w:rsid w:val="00AD6077"/>
    <w:rsid w:val="00AE26C1"/>
    <w:rsid w:val="00B009A9"/>
    <w:rsid w:val="00B05EB4"/>
    <w:rsid w:val="00B06C24"/>
    <w:rsid w:val="00B10CFE"/>
    <w:rsid w:val="00B10F44"/>
    <w:rsid w:val="00B12079"/>
    <w:rsid w:val="00B1336E"/>
    <w:rsid w:val="00B14D48"/>
    <w:rsid w:val="00B2517F"/>
    <w:rsid w:val="00B260CB"/>
    <w:rsid w:val="00B2748C"/>
    <w:rsid w:val="00B35019"/>
    <w:rsid w:val="00B35FF7"/>
    <w:rsid w:val="00B4449C"/>
    <w:rsid w:val="00B55AC5"/>
    <w:rsid w:val="00B5613C"/>
    <w:rsid w:val="00B56895"/>
    <w:rsid w:val="00B573CB"/>
    <w:rsid w:val="00B7316F"/>
    <w:rsid w:val="00B74131"/>
    <w:rsid w:val="00B7521F"/>
    <w:rsid w:val="00B7749B"/>
    <w:rsid w:val="00B8464C"/>
    <w:rsid w:val="00B87150"/>
    <w:rsid w:val="00B9134D"/>
    <w:rsid w:val="00BA1C17"/>
    <w:rsid w:val="00BA6A0B"/>
    <w:rsid w:val="00BB4165"/>
    <w:rsid w:val="00BC011A"/>
    <w:rsid w:val="00BC5145"/>
    <w:rsid w:val="00BC5CB2"/>
    <w:rsid w:val="00BD038F"/>
    <w:rsid w:val="00BD5388"/>
    <w:rsid w:val="00BE0351"/>
    <w:rsid w:val="00BE0FD9"/>
    <w:rsid w:val="00BE62A2"/>
    <w:rsid w:val="00BE7EDD"/>
    <w:rsid w:val="00C0177E"/>
    <w:rsid w:val="00C02C9E"/>
    <w:rsid w:val="00C0524A"/>
    <w:rsid w:val="00C20E16"/>
    <w:rsid w:val="00C375D9"/>
    <w:rsid w:val="00C40E26"/>
    <w:rsid w:val="00C43A8D"/>
    <w:rsid w:val="00C55A28"/>
    <w:rsid w:val="00C5754A"/>
    <w:rsid w:val="00C62891"/>
    <w:rsid w:val="00C725EB"/>
    <w:rsid w:val="00C768F6"/>
    <w:rsid w:val="00C80329"/>
    <w:rsid w:val="00C8168E"/>
    <w:rsid w:val="00C90980"/>
    <w:rsid w:val="00C91A85"/>
    <w:rsid w:val="00C93B8A"/>
    <w:rsid w:val="00C97F72"/>
    <w:rsid w:val="00CA5DB4"/>
    <w:rsid w:val="00CB1C4A"/>
    <w:rsid w:val="00CC0222"/>
    <w:rsid w:val="00CC1AFB"/>
    <w:rsid w:val="00CC25DC"/>
    <w:rsid w:val="00CC3956"/>
    <w:rsid w:val="00CC3B96"/>
    <w:rsid w:val="00CC5FD2"/>
    <w:rsid w:val="00CD2D9B"/>
    <w:rsid w:val="00CD6AF8"/>
    <w:rsid w:val="00CD7C1A"/>
    <w:rsid w:val="00CE0AF7"/>
    <w:rsid w:val="00CE3C74"/>
    <w:rsid w:val="00CF23DC"/>
    <w:rsid w:val="00D00CB9"/>
    <w:rsid w:val="00D01037"/>
    <w:rsid w:val="00D020B6"/>
    <w:rsid w:val="00D0267A"/>
    <w:rsid w:val="00D10C98"/>
    <w:rsid w:val="00D118E7"/>
    <w:rsid w:val="00D12243"/>
    <w:rsid w:val="00D13DAD"/>
    <w:rsid w:val="00D14CC4"/>
    <w:rsid w:val="00D15DCB"/>
    <w:rsid w:val="00D16BFC"/>
    <w:rsid w:val="00D23E17"/>
    <w:rsid w:val="00D25A16"/>
    <w:rsid w:val="00D27751"/>
    <w:rsid w:val="00D34308"/>
    <w:rsid w:val="00D41A3D"/>
    <w:rsid w:val="00D46C55"/>
    <w:rsid w:val="00D5500C"/>
    <w:rsid w:val="00D57000"/>
    <w:rsid w:val="00D625B0"/>
    <w:rsid w:val="00D63B03"/>
    <w:rsid w:val="00D6411B"/>
    <w:rsid w:val="00D6460C"/>
    <w:rsid w:val="00D67E57"/>
    <w:rsid w:val="00D7414F"/>
    <w:rsid w:val="00D74CAB"/>
    <w:rsid w:val="00D75808"/>
    <w:rsid w:val="00D75CED"/>
    <w:rsid w:val="00D812DB"/>
    <w:rsid w:val="00D84ACF"/>
    <w:rsid w:val="00D86C60"/>
    <w:rsid w:val="00D90792"/>
    <w:rsid w:val="00DA4DFE"/>
    <w:rsid w:val="00DA5941"/>
    <w:rsid w:val="00DA689F"/>
    <w:rsid w:val="00DC0F42"/>
    <w:rsid w:val="00DD18F2"/>
    <w:rsid w:val="00DE198D"/>
    <w:rsid w:val="00DE4CF4"/>
    <w:rsid w:val="00DE6D65"/>
    <w:rsid w:val="00DF182E"/>
    <w:rsid w:val="00DF356E"/>
    <w:rsid w:val="00E00E02"/>
    <w:rsid w:val="00E00E62"/>
    <w:rsid w:val="00E03CB9"/>
    <w:rsid w:val="00E04B7C"/>
    <w:rsid w:val="00E11FC1"/>
    <w:rsid w:val="00E2268E"/>
    <w:rsid w:val="00E26B5D"/>
    <w:rsid w:val="00E34188"/>
    <w:rsid w:val="00E3707A"/>
    <w:rsid w:val="00E37AE3"/>
    <w:rsid w:val="00E428A7"/>
    <w:rsid w:val="00E439AB"/>
    <w:rsid w:val="00E50361"/>
    <w:rsid w:val="00E53372"/>
    <w:rsid w:val="00E61009"/>
    <w:rsid w:val="00E61417"/>
    <w:rsid w:val="00E64D12"/>
    <w:rsid w:val="00E7437D"/>
    <w:rsid w:val="00E85D2A"/>
    <w:rsid w:val="00E863FB"/>
    <w:rsid w:val="00E87885"/>
    <w:rsid w:val="00E945D3"/>
    <w:rsid w:val="00E96FC3"/>
    <w:rsid w:val="00EB027E"/>
    <w:rsid w:val="00EB7116"/>
    <w:rsid w:val="00EC3675"/>
    <w:rsid w:val="00EC41E4"/>
    <w:rsid w:val="00EC5565"/>
    <w:rsid w:val="00ED058A"/>
    <w:rsid w:val="00ED13E9"/>
    <w:rsid w:val="00ED4F75"/>
    <w:rsid w:val="00EE734E"/>
    <w:rsid w:val="00EF5148"/>
    <w:rsid w:val="00F0093B"/>
    <w:rsid w:val="00F05EA3"/>
    <w:rsid w:val="00F06B12"/>
    <w:rsid w:val="00F1349B"/>
    <w:rsid w:val="00F15C3D"/>
    <w:rsid w:val="00F20BAC"/>
    <w:rsid w:val="00F310C0"/>
    <w:rsid w:val="00F33944"/>
    <w:rsid w:val="00F3463E"/>
    <w:rsid w:val="00F3518D"/>
    <w:rsid w:val="00F35F05"/>
    <w:rsid w:val="00F36BA3"/>
    <w:rsid w:val="00F4117A"/>
    <w:rsid w:val="00F427DB"/>
    <w:rsid w:val="00F43892"/>
    <w:rsid w:val="00F43EDE"/>
    <w:rsid w:val="00F54BF9"/>
    <w:rsid w:val="00F550B0"/>
    <w:rsid w:val="00F55BA7"/>
    <w:rsid w:val="00F57CD2"/>
    <w:rsid w:val="00F7472E"/>
    <w:rsid w:val="00F74B8A"/>
    <w:rsid w:val="00F75539"/>
    <w:rsid w:val="00F812FF"/>
    <w:rsid w:val="00F8669E"/>
    <w:rsid w:val="00F87E96"/>
    <w:rsid w:val="00F90B22"/>
    <w:rsid w:val="00FA3B10"/>
    <w:rsid w:val="00FA587A"/>
    <w:rsid w:val="00FA7AC2"/>
    <w:rsid w:val="00FB27D4"/>
    <w:rsid w:val="00FB78AC"/>
    <w:rsid w:val="00FC604E"/>
    <w:rsid w:val="00FC7392"/>
    <w:rsid w:val="00FD391D"/>
    <w:rsid w:val="00FE1D95"/>
    <w:rsid w:val="00FE20D8"/>
    <w:rsid w:val="00FF23C2"/>
    <w:rsid w:val="00FF568F"/>
    <w:rsid w:val="00FF7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CABC0"/>
  <w15:chartTrackingRefBased/>
  <w15:docId w15:val="{503D3BA0-F8B3-4687-B9FA-287A421C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411B"/>
    <w:pPr>
      <w:widowControl w:val="0"/>
      <w:spacing w:after="0" w:line="240" w:lineRule="auto"/>
    </w:pPr>
    <w:rPr>
      <w:lang w:eastAsia="es-ES"/>
    </w:rPr>
  </w:style>
  <w:style w:type="paragraph" w:styleId="Ttulo1">
    <w:name w:val="heading 1"/>
    <w:basedOn w:val="Normal"/>
    <w:link w:val="Ttulo1Car"/>
    <w:uiPriority w:val="1"/>
    <w:qFormat/>
    <w:rsid w:val="00D6411B"/>
    <w:pPr>
      <w:spacing w:before="27"/>
      <w:ind w:left="167"/>
      <w:outlineLvl w:val="0"/>
    </w:pPr>
    <w:rPr>
      <w:rFonts w:ascii="SimSun" w:eastAsia="SimSun" w:hAnsi="SimSun"/>
    </w:rPr>
  </w:style>
  <w:style w:type="paragraph" w:styleId="Ttulo2">
    <w:name w:val="heading 2"/>
    <w:basedOn w:val="Normal"/>
    <w:link w:val="Ttulo2Car"/>
    <w:uiPriority w:val="1"/>
    <w:qFormat/>
    <w:rsid w:val="00D6411B"/>
    <w:pPr>
      <w:ind w:left="467" w:hanging="360"/>
      <w:outlineLvl w:val="1"/>
    </w:pPr>
    <w:rPr>
      <w:rFonts w:ascii="SimSun" w:eastAsia="SimSun" w:hAnsi="SimSun"/>
      <w:sz w:val="19"/>
      <w:szCs w:val="19"/>
    </w:rPr>
  </w:style>
  <w:style w:type="paragraph" w:styleId="Ttulo8">
    <w:name w:val="heading 8"/>
    <w:basedOn w:val="Normal"/>
    <w:next w:val="Normal"/>
    <w:link w:val="Ttulo8Car"/>
    <w:uiPriority w:val="9"/>
    <w:semiHidden/>
    <w:unhideWhenUsed/>
    <w:qFormat/>
    <w:rsid w:val="003A47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6411B"/>
    <w:rPr>
      <w:rFonts w:ascii="SimSun" w:eastAsia="SimSun" w:hAnsi="SimSun"/>
      <w:lang w:eastAsia="es-ES"/>
    </w:rPr>
  </w:style>
  <w:style w:type="character" w:customStyle="1" w:styleId="Ttulo2Car">
    <w:name w:val="Título 2 Car"/>
    <w:basedOn w:val="Fuentedeprrafopredeter"/>
    <w:link w:val="Ttulo2"/>
    <w:uiPriority w:val="1"/>
    <w:rsid w:val="00D6411B"/>
    <w:rPr>
      <w:rFonts w:ascii="SimSun" w:eastAsia="SimSun" w:hAnsi="SimSun"/>
      <w:sz w:val="19"/>
      <w:szCs w:val="19"/>
      <w:lang w:eastAsia="es-ES"/>
    </w:rPr>
  </w:style>
  <w:style w:type="table" w:customStyle="1" w:styleId="TableNormal">
    <w:name w:val="Table Normal"/>
    <w:uiPriority w:val="2"/>
    <w:semiHidden/>
    <w:unhideWhenUsed/>
    <w:qFormat/>
    <w:rsid w:val="00D6411B"/>
    <w:pPr>
      <w:widowControl w:val="0"/>
      <w:spacing w:after="0" w:line="240" w:lineRule="auto"/>
    </w:pPr>
    <w:rPr>
      <w:lang w:eastAsia="es-E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6411B"/>
    <w:pPr>
      <w:ind w:left="888"/>
    </w:pPr>
    <w:rPr>
      <w:rFonts w:ascii="SimSun" w:eastAsia="SimSun" w:hAnsi="SimSun"/>
      <w:sz w:val="18"/>
      <w:szCs w:val="18"/>
    </w:rPr>
  </w:style>
  <w:style w:type="character" w:customStyle="1" w:styleId="TextoindependienteCar">
    <w:name w:val="Texto independiente Car"/>
    <w:basedOn w:val="Fuentedeprrafopredeter"/>
    <w:link w:val="Textoindependiente"/>
    <w:uiPriority w:val="1"/>
    <w:rsid w:val="00D6411B"/>
    <w:rPr>
      <w:rFonts w:ascii="SimSun" w:eastAsia="SimSun" w:hAnsi="SimSun"/>
      <w:sz w:val="18"/>
      <w:szCs w:val="18"/>
      <w:lang w:eastAsia="es-ES"/>
    </w:rPr>
  </w:style>
  <w:style w:type="paragraph" w:styleId="Prrafodelista">
    <w:name w:val="List Paragraph"/>
    <w:basedOn w:val="Normal"/>
    <w:link w:val="PrrafodelistaCar"/>
    <w:uiPriority w:val="34"/>
    <w:qFormat/>
    <w:rsid w:val="00D6411B"/>
  </w:style>
  <w:style w:type="paragraph" w:customStyle="1" w:styleId="TableParagraph">
    <w:name w:val="Table Paragraph"/>
    <w:basedOn w:val="Normal"/>
    <w:uiPriority w:val="1"/>
    <w:qFormat/>
    <w:rsid w:val="00D6411B"/>
  </w:style>
  <w:style w:type="paragraph" w:styleId="Encabezado">
    <w:name w:val="header"/>
    <w:basedOn w:val="Normal"/>
    <w:link w:val="EncabezadoCar"/>
    <w:unhideWhenUsed/>
    <w:rsid w:val="00D6411B"/>
    <w:pPr>
      <w:tabs>
        <w:tab w:val="center" w:pos="4252"/>
        <w:tab w:val="right" w:pos="8504"/>
      </w:tabs>
    </w:pPr>
  </w:style>
  <w:style w:type="character" w:customStyle="1" w:styleId="EncabezadoCar">
    <w:name w:val="Encabezado Car"/>
    <w:basedOn w:val="Fuentedeprrafopredeter"/>
    <w:link w:val="Encabezado"/>
    <w:uiPriority w:val="99"/>
    <w:rsid w:val="00D6411B"/>
    <w:rPr>
      <w:lang w:eastAsia="es-ES"/>
    </w:rPr>
  </w:style>
  <w:style w:type="paragraph" w:styleId="Piedepgina">
    <w:name w:val="footer"/>
    <w:basedOn w:val="Normal"/>
    <w:link w:val="PiedepginaCar"/>
    <w:uiPriority w:val="99"/>
    <w:unhideWhenUsed/>
    <w:rsid w:val="00D6411B"/>
    <w:pPr>
      <w:tabs>
        <w:tab w:val="center" w:pos="4252"/>
        <w:tab w:val="right" w:pos="8504"/>
      </w:tabs>
    </w:pPr>
  </w:style>
  <w:style w:type="character" w:customStyle="1" w:styleId="PiedepginaCar">
    <w:name w:val="Pie de página Car"/>
    <w:basedOn w:val="Fuentedeprrafopredeter"/>
    <w:link w:val="Piedepgina"/>
    <w:uiPriority w:val="99"/>
    <w:rsid w:val="00D6411B"/>
    <w:rPr>
      <w:lang w:eastAsia="es-ES"/>
    </w:rPr>
  </w:style>
  <w:style w:type="paragraph" w:styleId="Textodeglobo">
    <w:name w:val="Balloon Text"/>
    <w:basedOn w:val="Normal"/>
    <w:link w:val="TextodegloboCar"/>
    <w:uiPriority w:val="99"/>
    <w:semiHidden/>
    <w:unhideWhenUsed/>
    <w:rsid w:val="00D6411B"/>
    <w:rPr>
      <w:rFonts w:ascii="Tahoma" w:hAnsi="Tahoma" w:cs="Tahoma"/>
      <w:sz w:val="16"/>
      <w:szCs w:val="16"/>
    </w:rPr>
  </w:style>
  <w:style w:type="character" w:customStyle="1" w:styleId="TextodegloboCar">
    <w:name w:val="Texto de globo Car"/>
    <w:basedOn w:val="Fuentedeprrafopredeter"/>
    <w:link w:val="Textodeglobo"/>
    <w:uiPriority w:val="99"/>
    <w:semiHidden/>
    <w:rsid w:val="00D6411B"/>
    <w:rPr>
      <w:rFonts w:ascii="Tahoma" w:hAnsi="Tahoma" w:cs="Tahoma"/>
      <w:sz w:val="16"/>
      <w:szCs w:val="16"/>
      <w:lang w:eastAsia="es-ES"/>
    </w:rPr>
  </w:style>
  <w:style w:type="character" w:styleId="Hipervnculo">
    <w:name w:val="Hyperlink"/>
    <w:basedOn w:val="Fuentedeprrafopredeter"/>
    <w:uiPriority w:val="99"/>
    <w:unhideWhenUsed/>
    <w:rsid w:val="00D6411B"/>
    <w:rPr>
      <w:color w:val="0563C1" w:themeColor="hyperlink"/>
      <w:u w:val="single"/>
    </w:rPr>
  </w:style>
  <w:style w:type="paragraph" w:styleId="Revisin">
    <w:name w:val="Revision"/>
    <w:hidden/>
    <w:uiPriority w:val="99"/>
    <w:semiHidden/>
    <w:rsid w:val="00D6411B"/>
    <w:pPr>
      <w:spacing w:after="0" w:line="240" w:lineRule="auto"/>
    </w:pPr>
    <w:rPr>
      <w:lang w:eastAsia="es-ES"/>
    </w:rPr>
  </w:style>
  <w:style w:type="character" w:styleId="Refdecomentario">
    <w:name w:val="annotation reference"/>
    <w:basedOn w:val="Fuentedeprrafopredeter"/>
    <w:uiPriority w:val="99"/>
    <w:semiHidden/>
    <w:unhideWhenUsed/>
    <w:rsid w:val="00D6411B"/>
    <w:rPr>
      <w:sz w:val="16"/>
      <w:szCs w:val="16"/>
    </w:rPr>
  </w:style>
  <w:style w:type="paragraph" w:styleId="Textocomentario">
    <w:name w:val="annotation text"/>
    <w:basedOn w:val="Normal"/>
    <w:link w:val="TextocomentarioCar"/>
    <w:uiPriority w:val="99"/>
    <w:semiHidden/>
    <w:unhideWhenUsed/>
    <w:rsid w:val="00D6411B"/>
    <w:rPr>
      <w:sz w:val="20"/>
      <w:szCs w:val="20"/>
    </w:rPr>
  </w:style>
  <w:style w:type="character" w:customStyle="1" w:styleId="TextocomentarioCar">
    <w:name w:val="Texto comentario Car"/>
    <w:basedOn w:val="Fuentedeprrafopredeter"/>
    <w:link w:val="Textocomentario"/>
    <w:uiPriority w:val="99"/>
    <w:semiHidden/>
    <w:rsid w:val="00D6411B"/>
    <w:rPr>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6411B"/>
    <w:rPr>
      <w:b/>
      <w:bCs/>
    </w:rPr>
  </w:style>
  <w:style w:type="character" w:customStyle="1" w:styleId="AsuntodelcomentarioCar">
    <w:name w:val="Asunto del comentario Car"/>
    <w:basedOn w:val="TextocomentarioCar"/>
    <w:link w:val="Asuntodelcomentario"/>
    <w:uiPriority w:val="99"/>
    <w:semiHidden/>
    <w:rsid w:val="00D6411B"/>
    <w:rPr>
      <w:b/>
      <w:bCs/>
      <w:sz w:val="20"/>
      <w:szCs w:val="20"/>
      <w:lang w:eastAsia="es-ES"/>
    </w:rPr>
  </w:style>
  <w:style w:type="character" w:customStyle="1" w:styleId="PrrafodelistaCar">
    <w:name w:val="Párrafo de lista Car"/>
    <w:basedOn w:val="Fuentedeprrafopredeter"/>
    <w:link w:val="Prrafodelista"/>
    <w:uiPriority w:val="34"/>
    <w:rsid w:val="00D6411B"/>
    <w:rPr>
      <w:lang w:eastAsia="es-ES"/>
    </w:rPr>
  </w:style>
  <w:style w:type="paragraph" w:customStyle="1" w:styleId="Default">
    <w:name w:val="Default"/>
    <w:rsid w:val="00E03CB9"/>
    <w:pPr>
      <w:autoSpaceDE w:val="0"/>
      <w:autoSpaceDN w:val="0"/>
      <w:adjustRightInd w:val="0"/>
      <w:spacing w:after="0" w:line="240" w:lineRule="auto"/>
    </w:pPr>
    <w:rPr>
      <w:rFonts w:ascii="Arimo" w:hAnsi="Arimo" w:cs="Arimo"/>
      <w:color w:val="000000"/>
      <w:sz w:val="24"/>
      <w:szCs w:val="24"/>
    </w:rPr>
  </w:style>
  <w:style w:type="character" w:customStyle="1" w:styleId="Ttulo8Car">
    <w:name w:val="Título 8 Car"/>
    <w:basedOn w:val="Fuentedeprrafopredeter"/>
    <w:link w:val="Ttulo8"/>
    <w:uiPriority w:val="9"/>
    <w:semiHidden/>
    <w:rsid w:val="003A47D9"/>
    <w:rPr>
      <w:rFonts w:asciiTheme="majorHAnsi" w:eastAsiaTheme="majorEastAsia" w:hAnsiTheme="majorHAnsi" w:cstheme="majorBidi"/>
      <w:color w:val="272727" w:themeColor="text1" w:themeTint="D8"/>
      <w:sz w:val="21"/>
      <w:szCs w:val="21"/>
      <w:lang w:eastAsia="es-ES"/>
    </w:rPr>
  </w:style>
  <w:style w:type="paragraph" w:styleId="Sangradetextonormal">
    <w:name w:val="Body Text Indent"/>
    <w:basedOn w:val="Normal"/>
    <w:link w:val="SangradetextonormalCar"/>
    <w:uiPriority w:val="99"/>
    <w:semiHidden/>
    <w:unhideWhenUsed/>
    <w:rsid w:val="003A47D9"/>
    <w:pPr>
      <w:spacing w:after="120"/>
      <w:ind w:left="283"/>
    </w:pPr>
  </w:style>
  <w:style w:type="character" w:customStyle="1" w:styleId="SangradetextonormalCar">
    <w:name w:val="Sangría de texto normal Car"/>
    <w:basedOn w:val="Fuentedeprrafopredeter"/>
    <w:link w:val="Sangradetextonormal"/>
    <w:uiPriority w:val="99"/>
    <w:semiHidden/>
    <w:rsid w:val="003A47D9"/>
    <w:rPr>
      <w:lang w:eastAsia="es-ES"/>
    </w:rPr>
  </w:style>
  <w:style w:type="paragraph" w:styleId="Sangra2detindependiente">
    <w:name w:val="Body Text Indent 2"/>
    <w:basedOn w:val="Normal"/>
    <w:link w:val="Sangra2detindependienteCar"/>
    <w:uiPriority w:val="99"/>
    <w:semiHidden/>
    <w:unhideWhenUsed/>
    <w:rsid w:val="003A47D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A47D9"/>
    <w:rPr>
      <w:lang w:eastAsia="es-ES"/>
    </w:rPr>
  </w:style>
  <w:style w:type="paragraph" w:styleId="NormalWeb">
    <w:name w:val="Normal (Web)"/>
    <w:basedOn w:val="Normal"/>
    <w:uiPriority w:val="99"/>
    <w:semiHidden/>
    <w:unhideWhenUsed/>
    <w:rsid w:val="003A47D9"/>
    <w:pPr>
      <w:widowControl/>
      <w:spacing w:before="100" w:beforeAutospacing="1" w:after="100" w:afterAutospacing="1"/>
    </w:pPr>
    <w:rPr>
      <w:rFonts w:ascii="Times New Roman" w:eastAsia="Times New Roman" w:hAnsi="Times New Roman" w:cs="Times New Roman"/>
      <w:sz w:val="24"/>
      <w:szCs w:val="24"/>
    </w:rPr>
  </w:style>
  <w:style w:type="character" w:styleId="Nmerodepgina">
    <w:name w:val="page numbe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826">
      <w:bodyDiv w:val="1"/>
      <w:marLeft w:val="0"/>
      <w:marRight w:val="0"/>
      <w:marTop w:val="0"/>
      <w:marBottom w:val="0"/>
      <w:divBdr>
        <w:top w:val="none" w:sz="0" w:space="0" w:color="auto"/>
        <w:left w:val="none" w:sz="0" w:space="0" w:color="auto"/>
        <w:bottom w:val="none" w:sz="0" w:space="0" w:color="auto"/>
        <w:right w:val="none" w:sz="0" w:space="0" w:color="auto"/>
      </w:divBdr>
    </w:div>
    <w:div w:id="38405308">
      <w:bodyDiv w:val="1"/>
      <w:marLeft w:val="0"/>
      <w:marRight w:val="0"/>
      <w:marTop w:val="0"/>
      <w:marBottom w:val="0"/>
      <w:divBdr>
        <w:top w:val="none" w:sz="0" w:space="0" w:color="auto"/>
        <w:left w:val="none" w:sz="0" w:space="0" w:color="auto"/>
        <w:bottom w:val="none" w:sz="0" w:space="0" w:color="auto"/>
        <w:right w:val="none" w:sz="0" w:space="0" w:color="auto"/>
      </w:divBdr>
    </w:div>
    <w:div w:id="55669803">
      <w:bodyDiv w:val="1"/>
      <w:marLeft w:val="0"/>
      <w:marRight w:val="0"/>
      <w:marTop w:val="0"/>
      <w:marBottom w:val="0"/>
      <w:divBdr>
        <w:top w:val="none" w:sz="0" w:space="0" w:color="auto"/>
        <w:left w:val="none" w:sz="0" w:space="0" w:color="auto"/>
        <w:bottom w:val="none" w:sz="0" w:space="0" w:color="auto"/>
        <w:right w:val="none" w:sz="0" w:space="0" w:color="auto"/>
      </w:divBdr>
    </w:div>
    <w:div w:id="82921797">
      <w:bodyDiv w:val="1"/>
      <w:marLeft w:val="0"/>
      <w:marRight w:val="0"/>
      <w:marTop w:val="0"/>
      <w:marBottom w:val="0"/>
      <w:divBdr>
        <w:top w:val="none" w:sz="0" w:space="0" w:color="auto"/>
        <w:left w:val="none" w:sz="0" w:space="0" w:color="auto"/>
        <w:bottom w:val="none" w:sz="0" w:space="0" w:color="auto"/>
        <w:right w:val="none" w:sz="0" w:space="0" w:color="auto"/>
      </w:divBdr>
    </w:div>
    <w:div w:id="101918482">
      <w:bodyDiv w:val="1"/>
      <w:marLeft w:val="0"/>
      <w:marRight w:val="0"/>
      <w:marTop w:val="0"/>
      <w:marBottom w:val="0"/>
      <w:divBdr>
        <w:top w:val="none" w:sz="0" w:space="0" w:color="auto"/>
        <w:left w:val="none" w:sz="0" w:space="0" w:color="auto"/>
        <w:bottom w:val="none" w:sz="0" w:space="0" w:color="auto"/>
        <w:right w:val="none" w:sz="0" w:space="0" w:color="auto"/>
      </w:divBdr>
    </w:div>
    <w:div w:id="116878282">
      <w:bodyDiv w:val="1"/>
      <w:marLeft w:val="0"/>
      <w:marRight w:val="0"/>
      <w:marTop w:val="0"/>
      <w:marBottom w:val="0"/>
      <w:divBdr>
        <w:top w:val="none" w:sz="0" w:space="0" w:color="auto"/>
        <w:left w:val="none" w:sz="0" w:space="0" w:color="auto"/>
        <w:bottom w:val="none" w:sz="0" w:space="0" w:color="auto"/>
        <w:right w:val="none" w:sz="0" w:space="0" w:color="auto"/>
      </w:divBdr>
    </w:div>
    <w:div w:id="161820906">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230967316">
      <w:bodyDiv w:val="1"/>
      <w:marLeft w:val="0"/>
      <w:marRight w:val="0"/>
      <w:marTop w:val="0"/>
      <w:marBottom w:val="0"/>
      <w:divBdr>
        <w:top w:val="none" w:sz="0" w:space="0" w:color="auto"/>
        <w:left w:val="none" w:sz="0" w:space="0" w:color="auto"/>
        <w:bottom w:val="none" w:sz="0" w:space="0" w:color="auto"/>
        <w:right w:val="none" w:sz="0" w:space="0" w:color="auto"/>
      </w:divBdr>
    </w:div>
    <w:div w:id="254291779">
      <w:bodyDiv w:val="1"/>
      <w:marLeft w:val="0"/>
      <w:marRight w:val="0"/>
      <w:marTop w:val="0"/>
      <w:marBottom w:val="0"/>
      <w:divBdr>
        <w:top w:val="none" w:sz="0" w:space="0" w:color="auto"/>
        <w:left w:val="none" w:sz="0" w:space="0" w:color="auto"/>
        <w:bottom w:val="none" w:sz="0" w:space="0" w:color="auto"/>
        <w:right w:val="none" w:sz="0" w:space="0" w:color="auto"/>
      </w:divBdr>
    </w:div>
    <w:div w:id="266740793">
      <w:bodyDiv w:val="1"/>
      <w:marLeft w:val="0"/>
      <w:marRight w:val="0"/>
      <w:marTop w:val="0"/>
      <w:marBottom w:val="0"/>
      <w:divBdr>
        <w:top w:val="none" w:sz="0" w:space="0" w:color="auto"/>
        <w:left w:val="none" w:sz="0" w:space="0" w:color="auto"/>
        <w:bottom w:val="none" w:sz="0" w:space="0" w:color="auto"/>
        <w:right w:val="none" w:sz="0" w:space="0" w:color="auto"/>
      </w:divBdr>
    </w:div>
    <w:div w:id="281960711">
      <w:bodyDiv w:val="1"/>
      <w:marLeft w:val="0"/>
      <w:marRight w:val="0"/>
      <w:marTop w:val="0"/>
      <w:marBottom w:val="0"/>
      <w:divBdr>
        <w:top w:val="none" w:sz="0" w:space="0" w:color="auto"/>
        <w:left w:val="none" w:sz="0" w:space="0" w:color="auto"/>
        <w:bottom w:val="none" w:sz="0" w:space="0" w:color="auto"/>
        <w:right w:val="none" w:sz="0" w:space="0" w:color="auto"/>
      </w:divBdr>
    </w:div>
    <w:div w:id="288706668">
      <w:bodyDiv w:val="1"/>
      <w:marLeft w:val="0"/>
      <w:marRight w:val="0"/>
      <w:marTop w:val="0"/>
      <w:marBottom w:val="0"/>
      <w:divBdr>
        <w:top w:val="none" w:sz="0" w:space="0" w:color="auto"/>
        <w:left w:val="none" w:sz="0" w:space="0" w:color="auto"/>
        <w:bottom w:val="none" w:sz="0" w:space="0" w:color="auto"/>
        <w:right w:val="none" w:sz="0" w:space="0" w:color="auto"/>
      </w:divBdr>
    </w:div>
    <w:div w:id="295646220">
      <w:bodyDiv w:val="1"/>
      <w:marLeft w:val="0"/>
      <w:marRight w:val="0"/>
      <w:marTop w:val="0"/>
      <w:marBottom w:val="0"/>
      <w:divBdr>
        <w:top w:val="none" w:sz="0" w:space="0" w:color="auto"/>
        <w:left w:val="none" w:sz="0" w:space="0" w:color="auto"/>
        <w:bottom w:val="none" w:sz="0" w:space="0" w:color="auto"/>
        <w:right w:val="none" w:sz="0" w:space="0" w:color="auto"/>
      </w:divBdr>
    </w:div>
    <w:div w:id="335228322">
      <w:bodyDiv w:val="1"/>
      <w:marLeft w:val="0"/>
      <w:marRight w:val="0"/>
      <w:marTop w:val="0"/>
      <w:marBottom w:val="0"/>
      <w:divBdr>
        <w:top w:val="none" w:sz="0" w:space="0" w:color="auto"/>
        <w:left w:val="none" w:sz="0" w:space="0" w:color="auto"/>
        <w:bottom w:val="none" w:sz="0" w:space="0" w:color="auto"/>
        <w:right w:val="none" w:sz="0" w:space="0" w:color="auto"/>
      </w:divBdr>
    </w:div>
    <w:div w:id="392585089">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
    <w:div w:id="447743959">
      <w:bodyDiv w:val="1"/>
      <w:marLeft w:val="0"/>
      <w:marRight w:val="0"/>
      <w:marTop w:val="0"/>
      <w:marBottom w:val="0"/>
      <w:divBdr>
        <w:top w:val="none" w:sz="0" w:space="0" w:color="auto"/>
        <w:left w:val="none" w:sz="0" w:space="0" w:color="auto"/>
        <w:bottom w:val="none" w:sz="0" w:space="0" w:color="auto"/>
        <w:right w:val="none" w:sz="0" w:space="0" w:color="auto"/>
      </w:divBdr>
    </w:div>
    <w:div w:id="456220785">
      <w:bodyDiv w:val="1"/>
      <w:marLeft w:val="0"/>
      <w:marRight w:val="0"/>
      <w:marTop w:val="0"/>
      <w:marBottom w:val="0"/>
      <w:divBdr>
        <w:top w:val="none" w:sz="0" w:space="0" w:color="auto"/>
        <w:left w:val="none" w:sz="0" w:space="0" w:color="auto"/>
        <w:bottom w:val="none" w:sz="0" w:space="0" w:color="auto"/>
        <w:right w:val="none" w:sz="0" w:space="0" w:color="auto"/>
      </w:divBdr>
    </w:div>
    <w:div w:id="469056524">
      <w:bodyDiv w:val="1"/>
      <w:marLeft w:val="0"/>
      <w:marRight w:val="0"/>
      <w:marTop w:val="0"/>
      <w:marBottom w:val="0"/>
      <w:divBdr>
        <w:top w:val="none" w:sz="0" w:space="0" w:color="auto"/>
        <w:left w:val="none" w:sz="0" w:space="0" w:color="auto"/>
        <w:bottom w:val="none" w:sz="0" w:space="0" w:color="auto"/>
        <w:right w:val="none" w:sz="0" w:space="0" w:color="auto"/>
      </w:divBdr>
    </w:div>
    <w:div w:id="474565221">
      <w:bodyDiv w:val="1"/>
      <w:marLeft w:val="0"/>
      <w:marRight w:val="0"/>
      <w:marTop w:val="0"/>
      <w:marBottom w:val="0"/>
      <w:divBdr>
        <w:top w:val="none" w:sz="0" w:space="0" w:color="auto"/>
        <w:left w:val="none" w:sz="0" w:space="0" w:color="auto"/>
        <w:bottom w:val="none" w:sz="0" w:space="0" w:color="auto"/>
        <w:right w:val="none" w:sz="0" w:space="0" w:color="auto"/>
      </w:divBdr>
    </w:div>
    <w:div w:id="494497429">
      <w:bodyDiv w:val="1"/>
      <w:marLeft w:val="0"/>
      <w:marRight w:val="0"/>
      <w:marTop w:val="0"/>
      <w:marBottom w:val="0"/>
      <w:divBdr>
        <w:top w:val="none" w:sz="0" w:space="0" w:color="auto"/>
        <w:left w:val="none" w:sz="0" w:space="0" w:color="auto"/>
        <w:bottom w:val="none" w:sz="0" w:space="0" w:color="auto"/>
        <w:right w:val="none" w:sz="0" w:space="0" w:color="auto"/>
      </w:divBdr>
    </w:div>
    <w:div w:id="519852971">
      <w:bodyDiv w:val="1"/>
      <w:marLeft w:val="0"/>
      <w:marRight w:val="0"/>
      <w:marTop w:val="0"/>
      <w:marBottom w:val="0"/>
      <w:divBdr>
        <w:top w:val="none" w:sz="0" w:space="0" w:color="auto"/>
        <w:left w:val="none" w:sz="0" w:space="0" w:color="auto"/>
        <w:bottom w:val="none" w:sz="0" w:space="0" w:color="auto"/>
        <w:right w:val="none" w:sz="0" w:space="0" w:color="auto"/>
      </w:divBdr>
    </w:div>
    <w:div w:id="530610460">
      <w:bodyDiv w:val="1"/>
      <w:marLeft w:val="0"/>
      <w:marRight w:val="0"/>
      <w:marTop w:val="0"/>
      <w:marBottom w:val="0"/>
      <w:divBdr>
        <w:top w:val="none" w:sz="0" w:space="0" w:color="auto"/>
        <w:left w:val="none" w:sz="0" w:space="0" w:color="auto"/>
        <w:bottom w:val="none" w:sz="0" w:space="0" w:color="auto"/>
        <w:right w:val="none" w:sz="0" w:space="0" w:color="auto"/>
      </w:divBdr>
    </w:div>
    <w:div w:id="541475426">
      <w:bodyDiv w:val="1"/>
      <w:marLeft w:val="0"/>
      <w:marRight w:val="0"/>
      <w:marTop w:val="0"/>
      <w:marBottom w:val="0"/>
      <w:divBdr>
        <w:top w:val="none" w:sz="0" w:space="0" w:color="auto"/>
        <w:left w:val="none" w:sz="0" w:space="0" w:color="auto"/>
        <w:bottom w:val="none" w:sz="0" w:space="0" w:color="auto"/>
        <w:right w:val="none" w:sz="0" w:space="0" w:color="auto"/>
      </w:divBdr>
    </w:div>
    <w:div w:id="565914088">
      <w:bodyDiv w:val="1"/>
      <w:marLeft w:val="0"/>
      <w:marRight w:val="0"/>
      <w:marTop w:val="0"/>
      <w:marBottom w:val="0"/>
      <w:divBdr>
        <w:top w:val="none" w:sz="0" w:space="0" w:color="auto"/>
        <w:left w:val="none" w:sz="0" w:space="0" w:color="auto"/>
        <w:bottom w:val="none" w:sz="0" w:space="0" w:color="auto"/>
        <w:right w:val="none" w:sz="0" w:space="0" w:color="auto"/>
      </w:divBdr>
    </w:div>
    <w:div w:id="578028121">
      <w:bodyDiv w:val="1"/>
      <w:marLeft w:val="0"/>
      <w:marRight w:val="0"/>
      <w:marTop w:val="0"/>
      <w:marBottom w:val="0"/>
      <w:divBdr>
        <w:top w:val="none" w:sz="0" w:space="0" w:color="auto"/>
        <w:left w:val="none" w:sz="0" w:space="0" w:color="auto"/>
        <w:bottom w:val="none" w:sz="0" w:space="0" w:color="auto"/>
        <w:right w:val="none" w:sz="0" w:space="0" w:color="auto"/>
      </w:divBdr>
    </w:div>
    <w:div w:id="583564250">
      <w:bodyDiv w:val="1"/>
      <w:marLeft w:val="0"/>
      <w:marRight w:val="0"/>
      <w:marTop w:val="0"/>
      <w:marBottom w:val="0"/>
      <w:divBdr>
        <w:top w:val="none" w:sz="0" w:space="0" w:color="auto"/>
        <w:left w:val="none" w:sz="0" w:space="0" w:color="auto"/>
        <w:bottom w:val="none" w:sz="0" w:space="0" w:color="auto"/>
        <w:right w:val="none" w:sz="0" w:space="0" w:color="auto"/>
      </w:divBdr>
    </w:div>
    <w:div w:id="589244194">
      <w:bodyDiv w:val="1"/>
      <w:marLeft w:val="0"/>
      <w:marRight w:val="0"/>
      <w:marTop w:val="0"/>
      <w:marBottom w:val="0"/>
      <w:divBdr>
        <w:top w:val="none" w:sz="0" w:space="0" w:color="auto"/>
        <w:left w:val="none" w:sz="0" w:space="0" w:color="auto"/>
        <w:bottom w:val="none" w:sz="0" w:space="0" w:color="auto"/>
        <w:right w:val="none" w:sz="0" w:space="0" w:color="auto"/>
      </w:divBdr>
    </w:div>
    <w:div w:id="606501392">
      <w:bodyDiv w:val="1"/>
      <w:marLeft w:val="0"/>
      <w:marRight w:val="0"/>
      <w:marTop w:val="0"/>
      <w:marBottom w:val="0"/>
      <w:divBdr>
        <w:top w:val="none" w:sz="0" w:space="0" w:color="auto"/>
        <w:left w:val="none" w:sz="0" w:space="0" w:color="auto"/>
        <w:bottom w:val="none" w:sz="0" w:space="0" w:color="auto"/>
        <w:right w:val="none" w:sz="0" w:space="0" w:color="auto"/>
      </w:divBdr>
    </w:div>
    <w:div w:id="631984209">
      <w:bodyDiv w:val="1"/>
      <w:marLeft w:val="0"/>
      <w:marRight w:val="0"/>
      <w:marTop w:val="0"/>
      <w:marBottom w:val="0"/>
      <w:divBdr>
        <w:top w:val="none" w:sz="0" w:space="0" w:color="auto"/>
        <w:left w:val="none" w:sz="0" w:space="0" w:color="auto"/>
        <w:bottom w:val="none" w:sz="0" w:space="0" w:color="auto"/>
        <w:right w:val="none" w:sz="0" w:space="0" w:color="auto"/>
      </w:divBdr>
    </w:div>
    <w:div w:id="653073115">
      <w:bodyDiv w:val="1"/>
      <w:marLeft w:val="0"/>
      <w:marRight w:val="0"/>
      <w:marTop w:val="0"/>
      <w:marBottom w:val="0"/>
      <w:divBdr>
        <w:top w:val="none" w:sz="0" w:space="0" w:color="auto"/>
        <w:left w:val="none" w:sz="0" w:space="0" w:color="auto"/>
        <w:bottom w:val="none" w:sz="0" w:space="0" w:color="auto"/>
        <w:right w:val="none" w:sz="0" w:space="0" w:color="auto"/>
      </w:divBdr>
    </w:div>
    <w:div w:id="695424538">
      <w:bodyDiv w:val="1"/>
      <w:marLeft w:val="0"/>
      <w:marRight w:val="0"/>
      <w:marTop w:val="0"/>
      <w:marBottom w:val="0"/>
      <w:divBdr>
        <w:top w:val="none" w:sz="0" w:space="0" w:color="auto"/>
        <w:left w:val="none" w:sz="0" w:space="0" w:color="auto"/>
        <w:bottom w:val="none" w:sz="0" w:space="0" w:color="auto"/>
        <w:right w:val="none" w:sz="0" w:space="0" w:color="auto"/>
      </w:divBdr>
    </w:div>
    <w:div w:id="766775335">
      <w:bodyDiv w:val="1"/>
      <w:marLeft w:val="0"/>
      <w:marRight w:val="0"/>
      <w:marTop w:val="0"/>
      <w:marBottom w:val="0"/>
      <w:divBdr>
        <w:top w:val="none" w:sz="0" w:space="0" w:color="auto"/>
        <w:left w:val="none" w:sz="0" w:space="0" w:color="auto"/>
        <w:bottom w:val="none" w:sz="0" w:space="0" w:color="auto"/>
        <w:right w:val="none" w:sz="0" w:space="0" w:color="auto"/>
      </w:divBdr>
    </w:div>
    <w:div w:id="827674068">
      <w:bodyDiv w:val="1"/>
      <w:marLeft w:val="0"/>
      <w:marRight w:val="0"/>
      <w:marTop w:val="0"/>
      <w:marBottom w:val="0"/>
      <w:divBdr>
        <w:top w:val="none" w:sz="0" w:space="0" w:color="auto"/>
        <w:left w:val="none" w:sz="0" w:space="0" w:color="auto"/>
        <w:bottom w:val="none" w:sz="0" w:space="0" w:color="auto"/>
        <w:right w:val="none" w:sz="0" w:space="0" w:color="auto"/>
      </w:divBdr>
    </w:div>
    <w:div w:id="840395855">
      <w:bodyDiv w:val="1"/>
      <w:marLeft w:val="0"/>
      <w:marRight w:val="0"/>
      <w:marTop w:val="0"/>
      <w:marBottom w:val="0"/>
      <w:divBdr>
        <w:top w:val="none" w:sz="0" w:space="0" w:color="auto"/>
        <w:left w:val="none" w:sz="0" w:space="0" w:color="auto"/>
        <w:bottom w:val="none" w:sz="0" w:space="0" w:color="auto"/>
        <w:right w:val="none" w:sz="0" w:space="0" w:color="auto"/>
      </w:divBdr>
    </w:div>
    <w:div w:id="843319428">
      <w:bodyDiv w:val="1"/>
      <w:marLeft w:val="0"/>
      <w:marRight w:val="0"/>
      <w:marTop w:val="0"/>
      <w:marBottom w:val="0"/>
      <w:divBdr>
        <w:top w:val="none" w:sz="0" w:space="0" w:color="auto"/>
        <w:left w:val="none" w:sz="0" w:space="0" w:color="auto"/>
        <w:bottom w:val="none" w:sz="0" w:space="0" w:color="auto"/>
        <w:right w:val="none" w:sz="0" w:space="0" w:color="auto"/>
      </w:divBdr>
    </w:div>
    <w:div w:id="901136338">
      <w:bodyDiv w:val="1"/>
      <w:marLeft w:val="0"/>
      <w:marRight w:val="0"/>
      <w:marTop w:val="0"/>
      <w:marBottom w:val="0"/>
      <w:divBdr>
        <w:top w:val="none" w:sz="0" w:space="0" w:color="auto"/>
        <w:left w:val="none" w:sz="0" w:space="0" w:color="auto"/>
        <w:bottom w:val="none" w:sz="0" w:space="0" w:color="auto"/>
        <w:right w:val="none" w:sz="0" w:space="0" w:color="auto"/>
      </w:divBdr>
    </w:div>
    <w:div w:id="943266981">
      <w:bodyDiv w:val="1"/>
      <w:marLeft w:val="0"/>
      <w:marRight w:val="0"/>
      <w:marTop w:val="0"/>
      <w:marBottom w:val="0"/>
      <w:divBdr>
        <w:top w:val="none" w:sz="0" w:space="0" w:color="auto"/>
        <w:left w:val="none" w:sz="0" w:space="0" w:color="auto"/>
        <w:bottom w:val="none" w:sz="0" w:space="0" w:color="auto"/>
        <w:right w:val="none" w:sz="0" w:space="0" w:color="auto"/>
      </w:divBdr>
    </w:div>
    <w:div w:id="944726857">
      <w:bodyDiv w:val="1"/>
      <w:marLeft w:val="0"/>
      <w:marRight w:val="0"/>
      <w:marTop w:val="0"/>
      <w:marBottom w:val="0"/>
      <w:divBdr>
        <w:top w:val="none" w:sz="0" w:space="0" w:color="auto"/>
        <w:left w:val="none" w:sz="0" w:space="0" w:color="auto"/>
        <w:bottom w:val="none" w:sz="0" w:space="0" w:color="auto"/>
        <w:right w:val="none" w:sz="0" w:space="0" w:color="auto"/>
      </w:divBdr>
    </w:div>
    <w:div w:id="951861560">
      <w:bodyDiv w:val="1"/>
      <w:marLeft w:val="0"/>
      <w:marRight w:val="0"/>
      <w:marTop w:val="0"/>
      <w:marBottom w:val="0"/>
      <w:divBdr>
        <w:top w:val="none" w:sz="0" w:space="0" w:color="auto"/>
        <w:left w:val="none" w:sz="0" w:space="0" w:color="auto"/>
        <w:bottom w:val="none" w:sz="0" w:space="0" w:color="auto"/>
        <w:right w:val="none" w:sz="0" w:space="0" w:color="auto"/>
      </w:divBdr>
    </w:div>
    <w:div w:id="954291163">
      <w:bodyDiv w:val="1"/>
      <w:marLeft w:val="0"/>
      <w:marRight w:val="0"/>
      <w:marTop w:val="0"/>
      <w:marBottom w:val="0"/>
      <w:divBdr>
        <w:top w:val="none" w:sz="0" w:space="0" w:color="auto"/>
        <w:left w:val="none" w:sz="0" w:space="0" w:color="auto"/>
        <w:bottom w:val="none" w:sz="0" w:space="0" w:color="auto"/>
        <w:right w:val="none" w:sz="0" w:space="0" w:color="auto"/>
      </w:divBdr>
    </w:div>
    <w:div w:id="967080261">
      <w:bodyDiv w:val="1"/>
      <w:marLeft w:val="0"/>
      <w:marRight w:val="0"/>
      <w:marTop w:val="0"/>
      <w:marBottom w:val="0"/>
      <w:divBdr>
        <w:top w:val="none" w:sz="0" w:space="0" w:color="auto"/>
        <w:left w:val="none" w:sz="0" w:space="0" w:color="auto"/>
        <w:bottom w:val="none" w:sz="0" w:space="0" w:color="auto"/>
        <w:right w:val="none" w:sz="0" w:space="0" w:color="auto"/>
      </w:divBdr>
    </w:div>
    <w:div w:id="989284494">
      <w:bodyDiv w:val="1"/>
      <w:marLeft w:val="0"/>
      <w:marRight w:val="0"/>
      <w:marTop w:val="0"/>
      <w:marBottom w:val="0"/>
      <w:divBdr>
        <w:top w:val="none" w:sz="0" w:space="0" w:color="auto"/>
        <w:left w:val="none" w:sz="0" w:space="0" w:color="auto"/>
        <w:bottom w:val="none" w:sz="0" w:space="0" w:color="auto"/>
        <w:right w:val="none" w:sz="0" w:space="0" w:color="auto"/>
      </w:divBdr>
    </w:div>
    <w:div w:id="1028674902">
      <w:bodyDiv w:val="1"/>
      <w:marLeft w:val="0"/>
      <w:marRight w:val="0"/>
      <w:marTop w:val="0"/>
      <w:marBottom w:val="0"/>
      <w:divBdr>
        <w:top w:val="none" w:sz="0" w:space="0" w:color="auto"/>
        <w:left w:val="none" w:sz="0" w:space="0" w:color="auto"/>
        <w:bottom w:val="none" w:sz="0" w:space="0" w:color="auto"/>
        <w:right w:val="none" w:sz="0" w:space="0" w:color="auto"/>
      </w:divBdr>
    </w:div>
    <w:div w:id="1048602631">
      <w:bodyDiv w:val="1"/>
      <w:marLeft w:val="0"/>
      <w:marRight w:val="0"/>
      <w:marTop w:val="0"/>
      <w:marBottom w:val="0"/>
      <w:divBdr>
        <w:top w:val="none" w:sz="0" w:space="0" w:color="auto"/>
        <w:left w:val="none" w:sz="0" w:space="0" w:color="auto"/>
        <w:bottom w:val="none" w:sz="0" w:space="0" w:color="auto"/>
        <w:right w:val="none" w:sz="0" w:space="0" w:color="auto"/>
      </w:divBdr>
    </w:div>
    <w:div w:id="1075859880">
      <w:bodyDiv w:val="1"/>
      <w:marLeft w:val="0"/>
      <w:marRight w:val="0"/>
      <w:marTop w:val="0"/>
      <w:marBottom w:val="0"/>
      <w:divBdr>
        <w:top w:val="none" w:sz="0" w:space="0" w:color="auto"/>
        <w:left w:val="none" w:sz="0" w:space="0" w:color="auto"/>
        <w:bottom w:val="none" w:sz="0" w:space="0" w:color="auto"/>
        <w:right w:val="none" w:sz="0" w:space="0" w:color="auto"/>
      </w:divBdr>
    </w:div>
    <w:div w:id="1112244048">
      <w:bodyDiv w:val="1"/>
      <w:marLeft w:val="0"/>
      <w:marRight w:val="0"/>
      <w:marTop w:val="0"/>
      <w:marBottom w:val="0"/>
      <w:divBdr>
        <w:top w:val="none" w:sz="0" w:space="0" w:color="auto"/>
        <w:left w:val="none" w:sz="0" w:space="0" w:color="auto"/>
        <w:bottom w:val="none" w:sz="0" w:space="0" w:color="auto"/>
        <w:right w:val="none" w:sz="0" w:space="0" w:color="auto"/>
      </w:divBdr>
    </w:div>
    <w:div w:id="1130779030">
      <w:bodyDiv w:val="1"/>
      <w:marLeft w:val="0"/>
      <w:marRight w:val="0"/>
      <w:marTop w:val="0"/>
      <w:marBottom w:val="0"/>
      <w:divBdr>
        <w:top w:val="none" w:sz="0" w:space="0" w:color="auto"/>
        <w:left w:val="none" w:sz="0" w:space="0" w:color="auto"/>
        <w:bottom w:val="none" w:sz="0" w:space="0" w:color="auto"/>
        <w:right w:val="none" w:sz="0" w:space="0" w:color="auto"/>
      </w:divBdr>
    </w:div>
    <w:div w:id="1132089426">
      <w:bodyDiv w:val="1"/>
      <w:marLeft w:val="0"/>
      <w:marRight w:val="0"/>
      <w:marTop w:val="0"/>
      <w:marBottom w:val="0"/>
      <w:divBdr>
        <w:top w:val="none" w:sz="0" w:space="0" w:color="auto"/>
        <w:left w:val="none" w:sz="0" w:space="0" w:color="auto"/>
        <w:bottom w:val="none" w:sz="0" w:space="0" w:color="auto"/>
        <w:right w:val="none" w:sz="0" w:space="0" w:color="auto"/>
      </w:divBdr>
    </w:div>
    <w:div w:id="1153251269">
      <w:bodyDiv w:val="1"/>
      <w:marLeft w:val="0"/>
      <w:marRight w:val="0"/>
      <w:marTop w:val="0"/>
      <w:marBottom w:val="0"/>
      <w:divBdr>
        <w:top w:val="none" w:sz="0" w:space="0" w:color="auto"/>
        <w:left w:val="none" w:sz="0" w:space="0" w:color="auto"/>
        <w:bottom w:val="none" w:sz="0" w:space="0" w:color="auto"/>
        <w:right w:val="none" w:sz="0" w:space="0" w:color="auto"/>
      </w:divBdr>
    </w:div>
    <w:div w:id="1179857021">
      <w:bodyDiv w:val="1"/>
      <w:marLeft w:val="0"/>
      <w:marRight w:val="0"/>
      <w:marTop w:val="0"/>
      <w:marBottom w:val="0"/>
      <w:divBdr>
        <w:top w:val="none" w:sz="0" w:space="0" w:color="auto"/>
        <w:left w:val="none" w:sz="0" w:space="0" w:color="auto"/>
        <w:bottom w:val="none" w:sz="0" w:space="0" w:color="auto"/>
        <w:right w:val="none" w:sz="0" w:space="0" w:color="auto"/>
      </w:divBdr>
    </w:div>
    <w:div w:id="1201547968">
      <w:bodyDiv w:val="1"/>
      <w:marLeft w:val="0"/>
      <w:marRight w:val="0"/>
      <w:marTop w:val="0"/>
      <w:marBottom w:val="0"/>
      <w:divBdr>
        <w:top w:val="none" w:sz="0" w:space="0" w:color="auto"/>
        <w:left w:val="none" w:sz="0" w:space="0" w:color="auto"/>
        <w:bottom w:val="none" w:sz="0" w:space="0" w:color="auto"/>
        <w:right w:val="none" w:sz="0" w:space="0" w:color="auto"/>
      </w:divBdr>
    </w:div>
    <w:div w:id="1255362722">
      <w:bodyDiv w:val="1"/>
      <w:marLeft w:val="0"/>
      <w:marRight w:val="0"/>
      <w:marTop w:val="0"/>
      <w:marBottom w:val="0"/>
      <w:divBdr>
        <w:top w:val="none" w:sz="0" w:space="0" w:color="auto"/>
        <w:left w:val="none" w:sz="0" w:space="0" w:color="auto"/>
        <w:bottom w:val="none" w:sz="0" w:space="0" w:color="auto"/>
        <w:right w:val="none" w:sz="0" w:space="0" w:color="auto"/>
      </w:divBdr>
    </w:div>
    <w:div w:id="1275556870">
      <w:bodyDiv w:val="1"/>
      <w:marLeft w:val="0"/>
      <w:marRight w:val="0"/>
      <w:marTop w:val="0"/>
      <w:marBottom w:val="0"/>
      <w:divBdr>
        <w:top w:val="none" w:sz="0" w:space="0" w:color="auto"/>
        <w:left w:val="none" w:sz="0" w:space="0" w:color="auto"/>
        <w:bottom w:val="none" w:sz="0" w:space="0" w:color="auto"/>
        <w:right w:val="none" w:sz="0" w:space="0" w:color="auto"/>
      </w:divBdr>
    </w:div>
    <w:div w:id="1278560867">
      <w:bodyDiv w:val="1"/>
      <w:marLeft w:val="0"/>
      <w:marRight w:val="0"/>
      <w:marTop w:val="0"/>
      <w:marBottom w:val="0"/>
      <w:divBdr>
        <w:top w:val="none" w:sz="0" w:space="0" w:color="auto"/>
        <w:left w:val="none" w:sz="0" w:space="0" w:color="auto"/>
        <w:bottom w:val="none" w:sz="0" w:space="0" w:color="auto"/>
        <w:right w:val="none" w:sz="0" w:space="0" w:color="auto"/>
      </w:divBdr>
    </w:div>
    <w:div w:id="1279946355">
      <w:bodyDiv w:val="1"/>
      <w:marLeft w:val="0"/>
      <w:marRight w:val="0"/>
      <w:marTop w:val="0"/>
      <w:marBottom w:val="0"/>
      <w:divBdr>
        <w:top w:val="none" w:sz="0" w:space="0" w:color="auto"/>
        <w:left w:val="none" w:sz="0" w:space="0" w:color="auto"/>
        <w:bottom w:val="none" w:sz="0" w:space="0" w:color="auto"/>
        <w:right w:val="none" w:sz="0" w:space="0" w:color="auto"/>
      </w:divBdr>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
    <w:div w:id="1298416259">
      <w:bodyDiv w:val="1"/>
      <w:marLeft w:val="0"/>
      <w:marRight w:val="0"/>
      <w:marTop w:val="0"/>
      <w:marBottom w:val="0"/>
      <w:divBdr>
        <w:top w:val="none" w:sz="0" w:space="0" w:color="auto"/>
        <w:left w:val="none" w:sz="0" w:space="0" w:color="auto"/>
        <w:bottom w:val="none" w:sz="0" w:space="0" w:color="auto"/>
        <w:right w:val="none" w:sz="0" w:space="0" w:color="auto"/>
      </w:divBdr>
    </w:div>
    <w:div w:id="1305698973">
      <w:bodyDiv w:val="1"/>
      <w:marLeft w:val="0"/>
      <w:marRight w:val="0"/>
      <w:marTop w:val="0"/>
      <w:marBottom w:val="0"/>
      <w:divBdr>
        <w:top w:val="none" w:sz="0" w:space="0" w:color="auto"/>
        <w:left w:val="none" w:sz="0" w:space="0" w:color="auto"/>
        <w:bottom w:val="none" w:sz="0" w:space="0" w:color="auto"/>
        <w:right w:val="none" w:sz="0" w:space="0" w:color="auto"/>
      </w:divBdr>
    </w:div>
    <w:div w:id="1319379109">
      <w:bodyDiv w:val="1"/>
      <w:marLeft w:val="0"/>
      <w:marRight w:val="0"/>
      <w:marTop w:val="0"/>
      <w:marBottom w:val="0"/>
      <w:divBdr>
        <w:top w:val="none" w:sz="0" w:space="0" w:color="auto"/>
        <w:left w:val="none" w:sz="0" w:space="0" w:color="auto"/>
        <w:bottom w:val="none" w:sz="0" w:space="0" w:color="auto"/>
        <w:right w:val="none" w:sz="0" w:space="0" w:color="auto"/>
      </w:divBdr>
    </w:div>
    <w:div w:id="1332099024">
      <w:bodyDiv w:val="1"/>
      <w:marLeft w:val="0"/>
      <w:marRight w:val="0"/>
      <w:marTop w:val="0"/>
      <w:marBottom w:val="0"/>
      <w:divBdr>
        <w:top w:val="none" w:sz="0" w:space="0" w:color="auto"/>
        <w:left w:val="none" w:sz="0" w:space="0" w:color="auto"/>
        <w:bottom w:val="none" w:sz="0" w:space="0" w:color="auto"/>
        <w:right w:val="none" w:sz="0" w:space="0" w:color="auto"/>
      </w:divBdr>
    </w:div>
    <w:div w:id="1347707695">
      <w:bodyDiv w:val="1"/>
      <w:marLeft w:val="0"/>
      <w:marRight w:val="0"/>
      <w:marTop w:val="0"/>
      <w:marBottom w:val="0"/>
      <w:divBdr>
        <w:top w:val="none" w:sz="0" w:space="0" w:color="auto"/>
        <w:left w:val="none" w:sz="0" w:space="0" w:color="auto"/>
        <w:bottom w:val="none" w:sz="0" w:space="0" w:color="auto"/>
        <w:right w:val="none" w:sz="0" w:space="0" w:color="auto"/>
      </w:divBdr>
    </w:div>
    <w:div w:id="1368606065">
      <w:bodyDiv w:val="1"/>
      <w:marLeft w:val="0"/>
      <w:marRight w:val="0"/>
      <w:marTop w:val="0"/>
      <w:marBottom w:val="0"/>
      <w:divBdr>
        <w:top w:val="none" w:sz="0" w:space="0" w:color="auto"/>
        <w:left w:val="none" w:sz="0" w:space="0" w:color="auto"/>
        <w:bottom w:val="none" w:sz="0" w:space="0" w:color="auto"/>
        <w:right w:val="none" w:sz="0" w:space="0" w:color="auto"/>
      </w:divBdr>
    </w:div>
    <w:div w:id="1391342488">
      <w:bodyDiv w:val="1"/>
      <w:marLeft w:val="0"/>
      <w:marRight w:val="0"/>
      <w:marTop w:val="0"/>
      <w:marBottom w:val="0"/>
      <w:divBdr>
        <w:top w:val="none" w:sz="0" w:space="0" w:color="auto"/>
        <w:left w:val="none" w:sz="0" w:space="0" w:color="auto"/>
        <w:bottom w:val="none" w:sz="0" w:space="0" w:color="auto"/>
        <w:right w:val="none" w:sz="0" w:space="0" w:color="auto"/>
      </w:divBdr>
    </w:div>
    <w:div w:id="1410301651">
      <w:bodyDiv w:val="1"/>
      <w:marLeft w:val="0"/>
      <w:marRight w:val="0"/>
      <w:marTop w:val="0"/>
      <w:marBottom w:val="0"/>
      <w:divBdr>
        <w:top w:val="none" w:sz="0" w:space="0" w:color="auto"/>
        <w:left w:val="none" w:sz="0" w:space="0" w:color="auto"/>
        <w:bottom w:val="none" w:sz="0" w:space="0" w:color="auto"/>
        <w:right w:val="none" w:sz="0" w:space="0" w:color="auto"/>
      </w:divBdr>
    </w:div>
    <w:div w:id="1440956247">
      <w:bodyDiv w:val="1"/>
      <w:marLeft w:val="0"/>
      <w:marRight w:val="0"/>
      <w:marTop w:val="0"/>
      <w:marBottom w:val="0"/>
      <w:divBdr>
        <w:top w:val="none" w:sz="0" w:space="0" w:color="auto"/>
        <w:left w:val="none" w:sz="0" w:space="0" w:color="auto"/>
        <w:bottom w:val="none" w:sz="0" w:space="0" w:color="auto"/>
        <w:right w:val="none" w:sz="0" w:space="0" w:color="auto"/>
      </w:divBdr>
    </w:div>
    <w:div w:id="1474329182">
      <w:bodyDiv w:val="1"/>
      <w:marLeft w:val="0"/>
      <w:marRight w:val="0"/>
      <w:marTop w:val="0"/>
      <w:marBottom w:val="0"/>
      <w:divBdr>
        <w:top w:val="none" w:sz="0" w:space="0" w:color="auto"/>
        <w:left w:val="none" w:sz="0" w:space="0" w:color="auto"/>
        <w:bottom w:val="none" w:sz="0" w:space="0" w:color="auto"/>
        <w:right w:val="none" w:sz="0" w:space="0" w:color="auto"/>
      </w:divBdr>
    </w:div>
    <w:div w:id="1502768703">
      <w:bodyDiv w:val="1"/>
      <w:marLeft w:val="0"/>
      <w:marRight w:val="0"/>
      <w:marTop w:val="0"/>
      <w:marBottom w:val="0"/>
      <w:divBdr>
        <w:top w:val="none" w:sz="0" w:space="0" w:color="auto"/>
        <w:left w:val="none" w:sz="0" w:space="0" w:color="auto"/>
        <w:bottom w:val="none" w:sz="0" w:space="0" w:color="auto"/>
        <w:right w:val="none" w:sz="0" w:space="0" w:color="auto"/>
      </w:divBdr>
    </w:div>
    <w:div w:id="1612972768">
      <w:bodyDiv w:val="1"/>
      <w:marLeft w:val="0"/>
      <w:marRight w:val="0"/>
      <w:marTop w:val="0"/>
      <w:marBottom w:val="0"/>
      <w:divBdr>
        <w:top w:val="none" w:sz="0" w:space="0" w:color="auto"/>
        <w:left w:val="none" w:sz="0" w:space="0" w:color="auto"/>
        <w:bottom w:val="none" w:sz="0" w:space="0" w:color="auto"/>
        <w:right w:val="none" w:sz="0" w:space="0" w:color="auto"/>
      </w:divBdr>
    </w:div>
    <w:div w:id="1620726035">
      <w:bodyDiv w:val="1"/>
      <w:marLeft w:val="0"/>
      <w:marRight w:val="0"/>
      <w:marTop w:val="0"/>
      <w:marBottom w:val="0"/>
      <w:divBdr>
        <w:top w:val="none" w:sz="0" w:space="0" w:color="auto"/>
        <w:left w:val="none" w:sz="0" w:space="0" w:color="auto"/>
        <w:bottom w:val="none" w:sz="0" w:space="0" w:color="auto"/>
        <w:right w:val="none" w:sz="0" w:space="0" w:color="auto"/>
      </w:divBdr>
    </w:div>
    <w:div w:id="1641034711">
      <w:bodyDiv w:val="1"/>
      <w:marLeft w:val="0"/>
      <w:marRight w:val="0"/>
      <w:marTop w:val="0"/>
      <w:marBottom w:val="0"/>
      <w:divBdr>
        <w:top w:val="none" w:sz="0" w:space="0" w:color="auto"/>
        <w:left w:val="none" w:sz="0" w:space="0" w:color="auto"/>
        <w:bottom w:val="none" w:sz="0" w:space="0" w:color="auto"/>
        <w:right w:val="none" w:sz="0" w:space="0" w:color="auto"/>
      </w:divBdr>
    </w:div>
    <w:div w:id="1700930384">
      <w:bodyDiv w:val="1"/>
      <w:marLeft w:val="0"/>
      <w:marRight w:val="0"/>
      <w:marTop w:val="0"/>
      <w:marBottom w:val="0"/>
      <w:divBdr>
        <w:top w:val="none" w:sz="0" w:space="0" w:color="auto"/>
        <w:left w:val="none" w:sz="0" w:space="0" w:color="auto"/>
        <w:bottom w:val="none" w:sz="0" w:space="0" w:color="auto"/>
        <w:right w:val="none" w:sz="0" w:space="0" w:color="auto"/>
      </w:divBdr>
    </w:div>
    <w:div w:id="1717195839">
      <w:bodyDiv w:val="1"/>
      <w:marLeft w:val="0"/>
      <w:marRight w:val="0"/>
      <w:marTop w:val="0"/>
      <w:marBottom w:val="0"/>
      <w:divBdr>
        <w:top w:val="none" w:sz="0" w:space="0" w:color="auto"/>
        <w:left w:val="none" w:sz="0" w:space="0" w:color="auto"/>
        <w:bottom w:val="none" w:sz="0" w:space="0" w:color="auto"/>
        <w:right w:val="none" w:sz="0" w:space="0" w:color="auto"/>
      </w:divBdr>
    </w:div>
    <w:div w:id="1767188155">
      <w:bodyDiv w:val="1"/>
      <w:marLeft w:val="0"/>
      <w:marRight w:val="0"/>
      <w:marTop w:val="0"/>
      <w:marBottom w:val="0"/>
      <w:divBdr>
        <w:top w:val="none" w:sz="0" w:space="0" w:color="auto"/>
        <w:left w:val="none" w:sz="0" w:space="0" w:color="auto"/>
        <w:bottom w:val="none" w:sz="0" w:space="0" w:color="auto"/>
        <w:right w:val="none" w:sz="0" w:space="0" w:color="auto"/>
      </w:divBdr>
    </w:div>
    <w:div w:id="1815947915">
      <w:bodyDiv w:val="1"/>
      <w:marLeft w:val="0"/>
      <w:marRight w:val="0"/>
      <w:marTop w:val="0"/>
      <w:marBottom w:val="0"/>
      <w:divBdr>
        <w:top w:val="none" w:sz="0" w:space="0" w:color="auto"/>
        <w:left w:val="none" w:sz="0" w:space="0" w:color="auto"/>
        <w:bottom w:val="none" w:sz="0" w:space="0" w:color="auto"/>
        <w:right w:val="none" w:sz="0" w:space="0" w:color="auto"/>
      </w:divBdr>
    </w:div>
    <w:div w:id="1911765693">
      <w:bodyDiv w:val="1"/>
      <w:marLeft w:val="0"/>
      <w:marRight w:val="0"/>
      <w:marTop w:val="0"/>
      <w:marBottom w:val="0"/>
      <w:divBdr>
        <w:top w:val="none" w:sz="0" w:space="0" w:color="auto"/>
        <w:left w:val="none" w:sz="0" w:space="0" w:color="auto"/>
        <w:bottom w:val="none" w:sz="0" w:space="0" w:color="auto"/>
        <w:right w:val="none" w:sz="0" w:space="0" w:color="auto"/>
      </w:divBdr>
    </w:div>
    <w:div w:id="1940867009">
      <w:bodyDiv w:val="1"/>
      <w:marLeft w:val="0"/>
      <w:marRight w:val="0"/>
      <w:marTop w:val="0"/>
      <w:marBottom w:val="0"/>
      <w:divBdr>
        <w:top w:val="none" w:sz="0" w:space="0" w:color="auto"/>
        <w:left w:val="none" w:sz="0" w:space="0" w:color="auto"/>
        <w:bottom w:val="none" w:sz="0" w:space="0" w:color="auto"/>
        <w:right w:val="none" w:sz="0" w:space="0" w:color="auto"/>
      </w:divBdr>
    </w:div>
    <w:div w:id="1941722142">
      <w:bodyDiv w:val="1"/>
      <w:marLeft w:val="0"/>
      <w:marRight w:val="0"/>
      <w:marTop w:val="0"/>
      <w:marBottom w:val="0"/>
      <w:divBdr>
        <w:top w:val="none" w:sz="0" w:space="0" w:color="auto"/>
        <w:left w:val="none" w:sz="0" w:space="0" w:color="auto"/>
        <w:bottom w:val="none" w:sz="0" w:space="0" w:color="auto"/>
        <w:right w:val="none" w:sz="0" w:space="0" w:color="auto"/>
      </w:divBdr>
    </w:div>
    <w:div w:id="1978029162">
      <w:bodyDiv w:val="1"/>
      <w:marLeft w:val="0"/>
      <w:marRight w:val="0"/>
      <w:marTop w:val="0"/>
      <w:marBottom w:val="0"/>
      <w:divBdr>
        <w:top w:val="none" w:sz="0" w:space="0" w:color="auto"/>
        <w:left w:val="none" w:sz="0" w:space="0" w:color="auto"/>
        <w:bottom w:val="none" w:sz="0" w:space="0" w:color="auto"/>
        <w:right w:val="none" w:sz="0" w:space="0" w:color="auto"/>
      </w:divBdr>
    </w:div>
    <w:div w:id="1978488123">
      <w:bodyDiv w:val="1"/>
      <w:marLeft w:val="0"/>
      <w:marRight w:val="0"/>
      <w:marTop w:val="0"/>
      <w:marBottom w:val="0"/>
      <w:divBdr>
        <w:top w:val="none" w:sz="0" w:space="0" w:color="auto"/>
        <w:left w:val="none" w:sz="0" w:space="0" w:color="auto"/>
        <w:bottom w:val="none" w:sz="0" w:space="0" w:color="auto"/>
        <w:right w:val="none" w:sz="0" w:space="0" w:color="auto"/>
      </w:divBdr>
    </w:div>
    <w:div w:id="2015256471">
      <w:bodyDiv w:val="1"/>
      <w:marLeft w:val="0"/>
      <w:marRight w:val="0"/>
      <w:marTop w:val="0"/>
      <w:marBottom w:val="0"/>
      <w:divBdr>
        <w:top w:val="none" w:sz="0" w:space="0" w:color="auto"/>
        <w:left w:val="none" w:sz="0" w:space="0" w:color="auto"/>
        <w:bottom w:val="none" w:sz="0" w:space="0" w:color="auto"/>
        <w:right w:val="none" w:sz="0" w:space="0" w:color="auto"/>
      </w:divBdr>
    </w:div>
    <w:div w:id="2027175986">
      <w:bodyDiv w:val="1"/>
      <w:marLeft w:val="0"/>
      <w:marRight w:val="0"/>
      <w:marTop w:val="0"/>
      <w:marBottom w:val="0"/>
      <w:divBdr>
        <w:top w:val="none" w:sz="0" w:space="0" w:color="auto"/>
        <w:left w:val="none" w:sz="0" w:space="0" w:color="auto"/>
        <w:bottom w:val="none" w:sz="0" w:space="0" w:color="auto"/>
        <w:right w:val="none" w:sz="0" w:space="0" w:color="auto"/>
      </w:divBdr>
    </w:div>
    <w:div w:id="2064328398">
      <w:bodyDiv w:val="1"/>
      <w:marLeft w:val="0"/>
      <w:marRight w:val="0"/>
      <w:marTop w:val="0"/>
      <w:marBottom w:val="0"/>
      <w:divBdr>
        <w:top w:val="none" w:sz="0" w:space="0" w:color="auto"/>
        <w:left w:val="none" w:sz="0" w:space="0" w:color="auto"/>
        <w:bottom w:val="none" w:sz="0" w:space="0" w:color="auto"/>
        <w:right w:val="none" w:sz="0" w:space="0" w:color="auto"/>
      </w:divBdr>
    </w:div>
    <w:div w:id="2083597711">
      <w:bodyDiv w:val="1"/>
      <w:marLeft w:val="0"/>
      <w:marRight w:val="0"/>
      <w:marTop w:val="0"/>
      <w:marBottom w:val="0"/>
      <w:divBdr>
        <w:top w:val="none" w:sz="0" w:space="0" w:color="auto"/>
        <w:left w:val="none" w:sz="0" w:space="0" w:color="auto"/>
        <w:bottom w:val="none" w:sz="0" w:space="0" w:color="auto"/>
        <w:right w:val="none" w:sz="0" w:space="0" w:color="auto"/>
      </w:divBdr>
    </w:div>
    <w:div w:id="213937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xaenginyer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rvicioatencionsocio@caja-ingenieros.es" TargetMode="External"/><Relationship Id="rId4" Type="http://schemas.openxmlformats.org/officeDocument/2006/relationships/settings" Target="settings.xml"/><Relationship Id="rId9" Type="http://schemas.openxmlformats.org/officeDocument/2006/relationships/hyperlink" Target="http://www.bde.es"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F029-8CAD-487C-BBB2-0E4D9288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1936</Words>
  <Characters>10653</Characters>
  <Application>Microsoft Office Word</Application>
  <DocSecurity>8</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Caja de Ingenieros</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Garcia (Inversión Crediticia)</dc:creator>
  <cp:keywords/>
  <dc:description/>
  <cp:lastModifiedBy>Miriam Cases Mercenario</cp:lastModifiedBy>
  <cp:revision>9</cp:revision>
  <cp:lastPrinted>2022-06-20T17:17:00Z</cp:lastPrinted>
  <dcterms:created xsi:type="dcterms:W3CDTF">2025-01-24T12:08:00Z</dcterms:created>
  <dcterms:modified xsi:type="dcterms:W3CDTF">2025-02-07T12:17:00Z</dcterms:modified>
</cp:coreProperties>
</file>